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BC" w:rsidRPr="00317AE4" w:rsidRDefault="00B42BBC" w:rsidP="00B42BBC">
      <w:pPr>
        <w:pStyle w:val="a3"/>
        <w:spacing w:before="0" w:beforeAutospacing="0" w:after="0" w:afterAutospacing="0" w:line="276" w:lineRule="auto"/>
        <w:contextualSpacing/>
        <w:jc w:val="right"/>
        <w:outlineLvl w:val="0"/>
        <w:rPr>
          <w:rFonts w:asciiTheme="minorHAnsi" w:eastAsiaTheme="minorHAnsi" w:hAnsiTheme="minorHAnsi"/>
          <w:b/>
          <w:sz w:val="22"/>
          <w:szCs w:val="22"/>
        </w:rPr>
      </w:pPr>
      <w:bookmarkStart w:id="0" w:name="_Toc62642805"/>
      <w:bookmarkStart w:id="1" w:name="_GoBack"/>
      <w:bookmarkEnd w:id="1"/>
      <w:r w:rsidRPr="00317AE4">
        <w:rPr>
          <w:rFonts w:asciiTheme="minorHAnsi" w:eastAsiaTheme="minorHAnsi" w:hAnsiTheme="minorHAnsi"/>
          <w:b/>
          <w:sz w:val="22"/>
          <w:szCs w:val="22"/>
        </w:rPr>
        <w:t>Базовые критерии отбора Консультанта и список необходимых документов</w:t>
      </w:r>
      <w:bookmarkEnd w:id="0"/>
    </w:p>
    <w:p w:rsidR="00B42BBC" w:rsidRPr="00317AE4" w:rsidRDefault="00B42BBC" w:rsidP="00B42BBC">
      <w:pPr>
        <w:pStyle w:val="a4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B42BBC" w:rsidRPr="00317AE4" w:rsidRDefault="00B42BBC" w:rsidP="00B42BBC">
      <w:pPr>
        <w:pStyle w:val="11"/>
        <w:keepNext/>
        <w:keepLines/>
        <w:spacing w:before="0" w:beforeAutospacing="0" w:after="0" w:afterAutospacing="0" w:line="276" w:lineRule="auto"/>
        <w:ind w:firstLine="709"/>
        <w:contextualSpacing/>
        <w:jc w:val="center"/>
        <w:rPr>
          <w:rFonts w:asciiTheme="minorHAnsi" w:eastAsiaTheme="minorHAnsi" w:hAnsiTheme="minorHAnsi"/>
          <w:sz w:val="22"/>
          <w:szCs w:val="22"/>
        </w:rPr>
      </w:pPr>
      <w:r w:rsidRPr="00317AE4">
        <w:rPr>
          <w:rFonts w:asciiTheme="minorHAnsi" w:eastAsiaTheme="minorHAnsi" w:hAnsiTheme="minorHAnsi"/>
          <w:b/>
          <w:sz w:val="22"/>
          <w:szCs w:val="22"/>
        </w:rPr>
        <w:t>БАЗОВЫЕ КРИТЕРИИ ОТБОРА КОНСУЛЬТАНТА</w:t>
      </w:r>
    </w:p>
    <w:p w:rsidR="00B42BBC" w:rsidRPr="00317AE4" w:rsidRDefault="00B42BBC" w:rsidP="00B42BBC">
      <w:pPr>
        <w:pStyle w:val="a4"/>
        <w:spacing w:before="0" w:beforeAutospacing="0" w:after="0" w:afterAutospacing="0" w:line="276" w:lineRule="auto"/>
        <w:contextualSpacing/>
        <w:rPr>
          <w:rFonts w:asciiTheme="minorHAnsi" w:eastAsiaTheme="minorHAnsi" w:hAnsiTheme="minorHAnsi"/>
          <w:sz w:val="22"/>
          <w:szCs w:val="22"/>
          <w:lang w:eastAsia="en-US"/>
        </w:rPr>
      </w:pPr>
      <w:bookmarkStart w:id="2" w:name="bookmark50"/>
    </w:p>
    <w:bookmarkEnd w:id="2"/>
    <w:p w:rsidR="00B42BBC" w:rsidRPr="00317AE4" w:rsidRDefault="00B42BBC" w:rsidP="00B42BBC">
      <w:pPr>
        <w:pStyle w:val="a4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Для оказания технической помощи Консультант должен:</w:t>
      </w:r>
    </w:p>
    <w:p w:rsidR="00B42BBC" w:rsidRPr="00317AE4" w:rsidRDefault="00B42BBC" w:rsidP="00B42B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 xml:space="preserve">обладать </w:t>
      </w:r>
      <w:bookmarkStart w:id="3" w:name="sub1000024304"/>
      <w:r w:rsidRPr="00317AE4">
        <w:rPr>
          <w:rFonts w:asciiTheme="minorHAnsi" w:hAnsiTheme="minorHAnsi"/>
          <w:sz w:val="22"/>
          <w:szCs w:val="22"/>
        </w:rPr>
        <w:t>правоспособностью</w:t>
      </w:r>
      <w:bookmarkEnd w:id="3"/>
      <w:r w:rsidRPr="00317AE4">
        <w:rPr>
          <w:rFonts w:asciiTheme="minorHAnsi" w:hAnsiTheme="minorHAnsi"/>
          <w:sz w:val="22"/>
          <w:szCs w:val="22"/>
        </w:rPr>
        <w:t>;</w:t>
      </w:r>
    </w:p>
    <w:p w:rsidR="00B42BBC" w:rsidRPr="00317AE4" w:rsidRDefault="00B42BBC" w:rsidP="00B42B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иметь минимальный срок работы в соответствующей отрасли</w:t>
      </w:r>
    </w:p>
    <w:p w:rsidR="00B42BBC" w:rsidRPr="00317AE4" w:rsidRDefault="00B42BBC" w:rsidP="00B42BBC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не менее 3 лет– для юридических лиц;</w:t>
      </w:r>
    </w:p>
    <w:p w:rsidR="00B42BBC" w:rsidRPr="00317AE4" w:rsidRDefault="00B42BBC" w:rsidP="00B42BBC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 xml:space="preserve">не менее 5 лет для– </w:t>
      </w:r>
      <w:r>
        <w:rPr>
          <w:rFonts w:asciiTheme="minorHAnsi" w:hAnsiTheme="minorHAnsi"/>
          <w:sz w:val="22"/>
          <w:szCs w:val="22"/>
        </w:rPr>
        <w:t>индивидуального предпринимателя</w:t>
      </w:r>
      <w:r w:rsidRPr="00317AE4">
        <w:rPr>
          <w:rFonts w:asciiTheme="minorHAnsi" w:hAnsiTheme="minorHAnsi"/>
          <w:sz w:val="22"/>
          <w:szCs w:val="22"/>
        </w:rPr>
        <w:t>.</w:t>
      </w:r>
    </w:p>
    <w:p w:rsidR="00B42BBC" w:rsidRPr="00317AE4" w:rsidRDefault="00B42BBC" w:rsidP="00B42B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иметь в наличии портфель из не менее 3-х успешно реализованных консультационных проектов в соответствующей отрасли;</w:t>
      </w:r>
    </w:p>
    <w:p w:rsidR="00B42BBC" w:rsidRPr="00317AE4" w:rsidRDefault="00B42BBC" w:rsidP="00B42B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обладать высокой деловой репутацией;</w:t>
      </w:r>
    </w:p>
    <w:p w:rsidR="00B42BBC" w:rsidRPr="00317AE4" w:rsidRDefault="00B42BBC" w:rsidP="00B42BBC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не иметь негативных фактов по ненадлежащему исполнению услуг;</w:t>
      </w:r>
    </w:p>
    <w:p w:rsidR="00B42BBC" w:rsidRPr="00317AE4" w:rsidRDefault="00B42BBC" w:rsidP="00B42BBC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не иметь судимости по экономическим преступлениям (для юридического лица – руководители и учредители);</w:t>
      </w:r>
    </w:p>
    <w:p w:rsidR="00B42BBC" w:rsidRPr="00317AE4" w:rsidRDefault="00B42BBC" w:rsidP="00B42BBC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 xml:space="preserve">не находиться в процедуре </w:t>
      </w:r>
      <w:bookmarkStart w:id="4" w:name="sub1000002001"/>
      <w:r w:rsidRPr="00317AE4">
        <w:rPr>
          <w:rFonts w:asciiTheme="minorHAnsi" w:hAnsiTheme="minorHAnsi"/>
          <w:sz w:val="22"/>
          <w:szCs w:val="22"/>
        </w:rPr>
        <w:t>банкротства</w:t>
      </w:r>
      <w:bookmarkEnd w:id="4"/>
      <w:r w:rsidRPr="00317AE4">
        <w:rPr>
          <w:rFonts w:asciiTheme="minorHAnsi" w:hAnsiTheme="minorHAnsi"/>
          <w:sz w:val="22"/>
          <w:szCs w:val="22"/>
        </w:rPr>
        <w:t xml:space="preserve">, санации либо </w:t>
      </w:r>
      <w:bookmarkStart w:id="5" w:name="sub1000025876"/>
      <w:r w:rsidRPr="00317AE4">
        <w:rPr>
          <w:rFonts w:asciiTheme="minorHAnsi" w:hAnsiTheme="minorHAnsi"/>
          <w:sz w:val="22"/>
          <w:szCs w:val="22"/>
        </w:rPr>
        <w:t>ликвидации</w:t>
      </w:r>
      <w:bookmarkEnd w:id="5"/>
      <w:r w:rsidRPr="00317AE4">
        <w:rPr>
          <w:rFonts w:asciiTheme="minorHAnsi" w:hAnsiTheme="minorHAnsi"/>
          <w:sz w:val="22"/>
          <w:szCs w:val="22"/>
        </w:rPr>
        <w:t>;</w:t>
      </w:r>
    </w:p>
    <w:p w:rsidR="00B42BBC" w:rsidRPr="00317AE4" w:rsidRDefault="00B42BBC" w:rsidP="00B42BBC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не входить в Базу данных ненадежных (недобросовестных) поставщиков (подрядчиков) в ходе проведения государственных закупок;</w:t>
      </w:r>
    </w:p>
    <w:p w:rsidR="00B42BBC" w:rsidRDefault="00B42BBC" w:rsidP="00B42B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иметь финансовую устойчивость;</w:t>
      </w:r>
    </w:p>
    <w:p w:rsidR="00B42BBC" w:rsidRPr="00317AE4" w:rsidRDefault="00B42BBC" w:rsidP="00B42B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иметь лицензии и другие разрешительные документы для осуществления определенных видов деятельности (в случае требований по законодательству).</w:t>
      </w:r>
    </w:p>
    <w:p w:rsidR="00B42BBC" w:rsidRPr="00317AE4" w:rsidRDefault="00B42BBC" w:rsidP="00B42B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317AE4">
        <w:rPr>
          <w:rFonts w:asciiTheme="minorHAnsi" w:hAnsiTheme="minorHAnsi"/>
          <w:sz w:val="22"/>
          <w:szCs w:val="22"/>
        </w:rPr>
        <w:t>подтвердить соответствие антикоррупционной политике Фонда, отсутствие конфликта интересов с Фондом и /или Клиентом Фонда в случае если консультационные услуги оказываются в рамках проекта Клиента;</w:t>
      </w:r>
    </w:p>
    <w:p w:rsidR="00B42BBC" w:rsidRPr="00317AE4" w:rsidRDefault="00B42BBC" w:rsidP="00B42BBC">
      <w:pPr>
        <w:spacing w:after="0" w:line="276" w:lineRule="auto"/>
        <w:contextualSpacing/>
        <w:jc w:val="both"/>
      </w:pPr>
    </w:p>
    <w:p w:rsidR="00B42BBC" w:rsidRPr="00317AE4" w:rsidRDefault="00B42BBC" w:rsidP="00B42BBC">
      <w:pPr>
        <w:pStyle w:val="a4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b/>
          <w:sz w:val="22"/>
          <w:szCs w:val="22"/>
          <w:lang w:eastAsia="en-US"/>
        </w:rPr>
        <w:t>Для подтверждения соответствия квалификационным требованиям к Заявке Консультанта должны быть приложены следующие документы:</w:t>
      </w:r>
    </w:p>
    <w:p w:rsidR="00B42BBC" w:rsidRPr="00317AE4" w:rsidRDefault="00B42BBC" w:rsidP="00B42BBC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Анкета Консультанта;</w:t>
      </w:r>
    </w:p>
    <w:p w:rsidR="00B42BBC" w:rsidRPr="00317AE4" w:rsidRDefault="00B42BBC" w:rsidP="00B42BBC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0320B">
        <w:rPr>
          <w:rFonts w:ascii="Calibri" w:eastAsia="Calibri" w:hAnsi="Calibri"/>
          <w:sz w:val="22"/>
          <w:szCs w:val="22"/>
          <w:lang w:eastAsia="en-US"/>
        </w:rPr>
        <w:t>Документы, подтверждающие правовой статус</w:t>
      </w: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B42BBC" w:rsidRPr="00317AE4" w:rsidRDefault="00B42BBC" w:rsidP="00B42BBC">
      <w:pPr>
        <w:pStyle w:val="a4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для юридического лица:</w:t>
      </w:r>
    </w:p>
    <w:p w:rsidR="00B42BBC" w:rsidRPr="0000320B" w:rsidRDefault="00B42BBC" w:rsidP="00B42BBC">
      <w:pPr>
        <w:pStyle w:val="a4"/>
        <w:numPr>
          <w:ilvl w:val="0"/>
          <w:numId w:val="5"/>
        </w:numPr>
        <w:spacing w:beforeAutospacing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320B">
        <w:rPr>
          <w:rFonts w:asciiTheme="minorHAnsi" w:hAnsiTheme="minorHAnsi" w:cstheme="minorHAnsi"/>
          <w:sz w:val="22"/>
          <w:szCs w:val="22"/>
          <w:lang w:eastAsia="en-US"/>
        </w:rPr>
        <w:t>копии регистрационных документов (свидетельство о государственной регистрации/перерегистрации и т.д.);</w:t>
      </w:r>
    </w:p>
    <w:p w:rsidR="00B42BBC" w:rsidRPr="0000320B" w:rsidRDefault="00B42BBC" w:rsidP="00B42BBC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320B">
        <w:rPr>
          <w:rFonts w:asciiTheme="minorHAnsi" w:hAnsiTheme="minorHAnsi" w:cstheme="minorHAnsi"/>
          <w:sz w:val="22"/>
          <w:szCs w:val="22"/>
        </w:rPr>
        <w:t>копии учредительных документов</w:t>
      </w:r>
      <w:r w:rsidRPr="0000320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42BBC" w:rsidRPr="00317AE4" w:rsidRDefault="00B42BBC" w:rsidP="00B42BBC">
      <w:pPr>
        <w:pStyle w:val="a4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 xml:space="preserve">для </w:t>
      </w:r>
      <w:r>
        <w:rPr>
          <w:rFonts w:asciiTheme="minorHAnsi" w:hAnsiTheme="minorHAnsi"/>
          <w:sz w:val="22"/>
          <w:szCs w:val="22"/>
        </w:rPr>
        <w:t>индивидуального предпринимателя</w:t>
      </w: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:rsidR="00B42BBC" w:rsidRPr="00317AE4" w:rsidRDefault="00B42BBC" w:rsidP="00B42BBC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0320B">
        <w:rPr>
          <w:rFonts w:ascii="Calibri" w:eastAsia="Calibri" w:hAnsi="Calibri"/>
          <w:sz w:val="22"/>
          <w:szCs w:val="22"/>
          <w:lang w:eastAsia="en-US"/>
        </w:rPr>
        <w:t>копии регистрационных документов (свидетельство о регистрации физического лица в качестве индивидуального предпринимателя, патент и т.д.)</w:t>
      </w: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B42BBC" w:rsidRPr="00317AE4" w:rsidRDefault="00B42BBC" w:rsidP="00B42BBC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копия паспорта.</w:t>
      </w:r>
    </w:p>
    <w:p w:rsidR="00B42BBC" w:rsidRPr="00317AE4" w:rsidRDefault="00B42BBC" w:rsidP="00B42BBC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Рекомендательные письма (при наличии) в адрес консультанта или профессиональной ассоциации, или материнской компании, от заказчиков, представляющих целевые отрасли, или международных финансовых институтов;</w:t>
      </w:r>
    </w:p>
    <w:p w:rsidR="00B42BBC" w:rsidRDefault="00B42BBC" w:rsidP="00B42BBC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Подписанная Антикоррупционная декларация по форме РКФР;</w:t>
      </w:r>
    </w:p>
    <w:p w:rsidR="00B42BBC" w:rsidRDefault="00B42BBC" w:rsidP="00B42BBC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Документы, подтверждающие финансовое состояние:</w:t>
      </w:r>
    </w:p>
    <w:p w:rsidR="00B42BBC" w:rsidRDefault="00B42BBC" w:rsidP="00B42BBC">
      <w:pPr>
        <w:pStyle w:val="a4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для юридического лица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: Баланс и Отчет о прибылях и убытках за последний финансовый год.</w:t>
      </w:r>
    </w:p>
    <w:p w:rsidR="00B42BBC" w:rsidRPr="00317AE4" w:rsidRDefault="00B42BBC" w:rsidP="00B42BBC">
      <w:pPr>
        <w:pStyle w:val="a4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 xml:space="preserve">для </w:t>
      </w:r>
      <w:r>
        <w:rPr>
          <w:rFonts w:asciiTheme="minorHAnsi" w:hAnsiTheme="minorHAnsi"/>
          <w:sz w:val="22"/>
          <w:szCs w:val="22"/>
        </w:rPr>
        <w:t>индивидуального предпринимателя</w:t>
      </w:r>
      <w:r w:rsidRPr="00317AE4">
        <w:rPr>
          <w:rFonts w:asciiTheme="minorHAnsi" w:eastAsiaTheme="minorHAnsi" w:hAnsiTheme="minorHAns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последняя сданная налоговая декларация.</w:t>
      </w:r>
    </w:p>
    <w:p w:rsidR="001E3E4F" w:rsidRDefault="00B42BBC" w:rsidP="00B42BBC">
      <w:r w:rsidRPr="0058081D">
        <w:t>Сертификаты, лицензии, иные сведенья, подтверждающие опыт работы и компетенцию сотрудников, которые будут привлечены в рамках работ.</w:t>
      </w:r>
    </w:p>
    <w:sectPr w:rsidR="001E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BAE"/>
    <w:multiLevelType w:val="hybridMultilevel"/>
    <w:tmpl w:val="47C6C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29B4"/>
    <w:multiLevelType w:val="hybridMultilevel"/>
    <w:tmpl w:val="3A0C4FB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BF91BC6"/>
    <w:multiLevelType w:val="hybridMultilevel"/>
    <w:tmpl w:val="61A6779C"/>
    <w:lvl w:ilvl="0" w:tplc="95C8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3DBF"/>
    <w:multiLevelType w:val="hybridMultilevel"/>
    <w:tmpl w:val="3046469C"/>
    <w:lvl w:ilvl="0" w:tplc="C3726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2150"/>
    <w:multiLevelType w:val="hybridMultilevel"/>
    <w:tmpl w:val="4EE06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4143"/>
    <w:multiLevelType w:val="hybridMultilevel"/>
    <w:tmpl w:val="ADA62CBC"/>
    <w:lvl w:ilvl="0" w:tplc="F256874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BC"/>
    <w:rsid w:val="001E3E4F"/>
    <w:rsid w:val="00B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3474B-015D-4442-AE42-75A7D14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42B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42B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 An</dc:creator>
  <cp:keywords/>
  <dc:description/>
  <cp:lastModifiedBy>Evgenii An</cp:lastModifiedBy>
  <cp:revision>1</cp:revision>
  <dcterms:created xsi:type="dcterms:W3CDTF">2022-11-11T04:31:00Z</dcterms:created>
  <dcterms:modified xsi:type="dcterms:W3CDTF">2022-11-11T04:35:00Z</dcterms:modified>
</cp:coreProperties>
</file>