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D41D" w14:textId="39BDD8D9" w:rsidR="00CE5D15" w:rsidRDefault="00CE5D15" w:rsidP="00CE5D15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A3CB8">
        <w:rPr>
          <w:rFonts w:ascii="Times New Roman" w:hAnsi="Times New Roman" w:cs="Times New Roman"/>
          <w:sz w:val="24"/>
          <w:szCs w:val="24"/>
        </w:rPr>
        <w:t xml:space="preserve"> № 1 </w:t>
      </w:r>
    </w:p>
    <w:p w14:paraId="1903F90F" w14:textId="77777777" w:rsidR="00CE5D15" w:rsidRDefault="00CE5D15" w:rsidP="00CE5D1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7FAD31C" w14:textId="77777777" w:rsidR="0091723E" w:rsidRPr="00FF1713" w:rsidRDefault="0091723E" w:rsidP="00CE5D1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48766899" w14:textId="20D45B79" w:rsidR="00CE5D15" w:rsidRDefault="00CE5D15" w:rsidP="00CE5D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54C9F">
        <w:rPr>
          <w:rFonts w:ascii="Times New Roman" w:eastAsia="Calibri" w:hAnsi="Times New Roman" w:cs="Times New Roman"/>
          <w:b/>
          <w:iCs/>
          <w:sz w:val="24"/>
          <w:szCs w:val="24"/>
        </w:rPr>
        <w:t>ТЕХНИЧЕСКОЕ ЗАДАНИЕ</w:t>
      </w:r>
      <w:r w:rsidRPr="00C54C9F">
        <w:rPr>
          <w:rFonts w:ascii="Times New Roman" w:eastAsia="Calibri" w:hAnsi="Times New Roman" w:cs="Times New Roman"/>
          <w:b/>
          <w:iCs/>
          <w:sz w:val="24"/>
          <w:szCs w:val="24"/>
        </w:rPr>
        <w:br/>
      </w:r>
      <w:r w:rsidRPr="00C54C9F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highlight w:val="white"/>
          <w:lang w:eastAsia="ru-RU"/>
        </w:rPr>
        <w:t>выполнение</w:t>
      </w:r>
      <w:r w:rsidRPr="00C54C9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работ по обследованию и анализу информационных систем РКФР и подготовку плана цифровой трансформации</w:t>
      </w:r>
    </w:p>
    <w:p w14:paraId="0DC5ED0E" w14:textId="77777777" w:rsidR="009A3CB8" w:rsidRPr="00C54C9F" w:rsidRDefault="009A3CB8" w:rsidP="00CE5D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923" w:type="dxa"/>
        <w:tblInd w:w="-289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61"/>
        <w:gridCol w:w="2133"/>
        <w:gridCol w:w="7229"/>
      </w:tblGrid>
      <w:tr w:rsidR="00CE5D15" w:rsidRPr="00C54C9F" w14:paraId="44B3CDB9" w14:textId="77777777" w:rsidTr="009A3CB8">
        <w:trPr>
          <w:trHeight w:val="6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979F9C" w14:textId="77777777" w:rsidR="00CE5D15" w:rsidRPr="00C54C9F" w:rsidRDefault="00CE5D15" w:rsidP="00FA609B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14:paraId="30D2D7F9" w14:textId="77777777" w:rsidR="00CE5D15" w:rsidRPr="00C54C9F" w:rsidRDefault="00CE5D15" w:rsidP="00FA609B">
            <w:pPr>
              <w:spacing w:after="0" w:line="240" w:lineRule="auto"/>
              <w:ind w:right="109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B43D0F" w14:textId="77777777" w:rsidR="00CE5D15" w:rsidRPr="00C54C9F" w:rsidRDefault="00CE5D15" w:rsidP="00FA6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972002" w14:textId="77777777" w:rsidR="00CE5D15" w:rsidRPr="00C54C9F" w:rsidRDefault="00CE5D15" w:rsidP="00FA609B">
            <w:pPr>
              <w:spacing w:after="0" w:line="240" w:lineRule="auto"/>
              <w:ind w:right="109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требований</w:t>
            </w:r>
          </w:p>
        </w:tc>
      </w:tr>
      <w:tr w:rsidR="00CE5D15" w:rsidRPr="00C54C9F" w14:paraId="794441EA" w14:textId="77777777" w:rsidTr="009A3CB8">
        <w:trPr>
          <w:trHeight w:val="26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FE09" w14:textId="77777777" w:rsidR="00CE5D15" w:rsidRPr="00C54C9F" w:rsidRDefault="00CE5D15" w:rsidP="00FA609B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7238" w14:textId="77777777" w:rsidR="00CE5D15" w:rsidRPr="00C54C9F" w:rsidRDefault="00CE5D15" w:rsidP="00FA60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84BE" w14:textId="77777777" w:rsidR="00CE5D15" w:rsidRPr="00C54C9F" w:rsidRDefault="00CE5D15" w:rsidP="00FA609B">
            <w:pPr>
              <w:spacing w:after="0" w:line="240" w:lineRule="auto"/>
              <w:ind w:right="109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CE5D15" w:rsidRPr="00C54C9F" w14:paraId="663D8DC5" w14:textId="77777777" w:rsidTr="009A3CB8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A67E" w14:textId="77777777" w:rsidR="00CE5D15" w:rsidRPr="00C54C9F" w:rsidRDefault="00CE5D15" w:rsidP="00CE5D15">
            <w:pPr>
              <w:numPr>
                <w:ilvl w:val="0"/>
                <w:numId w:val="1"/>
              </w:numPr>
              <w:spacing w:after="0" w:line="240" w:lineRule="auto"/>
              <w:ind w:left="-536" w:right="134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0C9C" w14:textId="77777777" w:rsidR="00CE5D15" w:rsidRPr="00C54C9F" w:rsidRDefault="00CE5D15" w:rsidP="00FA609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</w:t>
            </w:r>
            <w:r w:rsidRPr="00C54C9F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работы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9888" w14:textId="77777777" w:rsidR="00CE5D15" w:rsidRPr="00C54C9F" w:rsidRDefault="00CE5D15" w:rsidP="00FA609B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Обследование и анализ состояния бизнес-процессов и информационных систем РКФР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002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Концептуальной модели цифрового РКФР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</w:t>
            </w: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плана цифровой трансформации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E5D15" w:rsidRPr="00C54C9F" w14:paraId="6EF3DEF5" w14:textId="77777777" w:rsidTr="009A3CB8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9BDA" w14:textId="77777777" w:rsidR="00CE5D15" w:rsidRPr="00C54C9F" w:rsidRDefault="00CE5D15" w:rsidP="00FA609B">
            <w:pPr>
              <w:spacing w:after="0" w:line="240" w:lineRule="auto"/>
              <w:ind w:right="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D981" w14:textId="77777777" w:rsidR="00CE5D15" w:rsidRPr="00C54C9F" w:rsidRDefault="00CE5D15" w:rsidP="00FA609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Основание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0580" w14:textId="77777777" w:rsidR="00CE5D15" w:rsidRPr="00C54C9F" w:rsidRDefault="00CE5D15" w:rsidP="00FA6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План работы РКФР на 2022 год</w:t>
            </w:r>
          </w:p>
        </w:tc>
      </w:tr>
      <w:tr w:rsidR="00CE5D15" w:rsidRPr="0091723E" w14:paraId="1480C6AF" w14:textId="77777777" w:rsidTr="009A3CB8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4695" w14:textId="77777777" w:rsidR="00CE5D15" w:rsidRPr="00C54C9F" w:rsidRDefault="00CE5D15" w:rsidP="00FA609B">
            <w:pPr>
              <w:spacing w:after="0" w:line="240" w:lineRule="auto"/>
              <w:ind w:right="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730F" w14:textId="77777777" w:rsidR="00CE5D15" w:rsidRPr="00C54C9F" w:rsidRDefault="00CE5D15" w:rsidP="00FA609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Заказчик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D161" w14:textId="77777777" w:rsidR="00CE5D15" w:rsidRPr="00C54C9F" w:rsidRDefault="00CE5D15" w:rsidP="00FA609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Российско-Кыргызский Фонд развития</w:t>
            </w:r>
          </w:p>
          <w:p w14:paraId="2FA0424B" w14:textId="77777777" w:rsidR="00CE5D15" w:rsidRPr="00C54C9F" w:rsidRDefault="00CE5D15" w:rsidP="00FA609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720040, г. Бишкек, бул. Эркиндик, 21, БЦ "ОРИОН", 2-3 этаж</w:t>
            </w:r>
          </w:p>
          <w:p w14:paraId="321BF8BC" w14:textId="77777777" w:rsidR="00CE5D15" w:rsidRPr="00C54C9F" w:rsidRDefault="00CE5D15" w:rsidP="00FA609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Контактный телефон: 0312 30 37 50</w:t>
            </w:r>
          </w:p>
          <w:p w14:paraId="762214B1" w14:textId="77777777" w:rsidR="00CE5D15" w:rsidRPr="00E8442F" w:rsidRDefault="00CE5D15" w:rsidP="00FA609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E844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Pr="00C54C9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E8442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C54C9F">
                <w:rPr>
                  <w:rFonts w:ascii="Times New Roman" w:hAnsi="Times New Roman" w:cs="Times New Roman"/>
                  <w:iCs/>
                  <w:color w:val="0563C1"/>
                  <w:sz w:val="24"/>
                  <w:szCs w:val="24"/>
                  <w:u w:val="single"/>
                  <w:lang w:val="en-US"/>
                </w:rPr>
                <w:t>office</w:t>
              </w:r>
              <w:r w:rsidRPr="00E8442F">
                <w:rPr>
                  <w:rFonts w:ascii="Times New Roman" w:hAnsi="Times New Roman" w:cs="Times New Roman"/>
                  <w:iCs/>
                  <w:color w:val="0563C1"/>
                  <w:sz w:val="24"/>
                  <w:szCs w:val="24"/>
                  <w:u w:val="single"/>
                  <w:lang w:val="en-US"/>
                </w:rPr>
                <w:t>@</w:t>
              </w:r>
              <w:r w:rsidRPr="00C54C9F">
                <w:rPr>
                  <w:rFonts w:ascii="Times New Roman" w:hAnsi="Times New Roman" w:cs="Times New Roman"/>
                  <w:iCs/>
                  <w:color w:val="0563C1"/>
                  <w:sz w:val="24"/>
                  <w:szCs w:val="24"/>
                  <w:u w:val="single"/>
                  <w:lang w:val="en-US"/>
                </w:rPr>
                <w:t>rkdf</w:t>
              </w:r>
              <w:r w:rsidRPr="00E8442F">
                <w:rPr>
                  <w:rFonts w:ascii="Times New Roman" w:hAnsi="Times New Roman" w:cs="Times New Roman"/>
                  <w:iCs/>
                  <w:color w:val="0563C1"/>
                  <w:sz w:val="24"/>
                  <w:szCs w:val="24"/>
                  <w:u w:val="single"/>
                  <w:lang w:val="en-US"/>
                </w:rPr>
                <w:t>.</w:t>
              </w:r>
              <w:r w:rsidRPr="00C54C9F">
                <w:rPr>
                  <w:rFonts w:ascii="Times New Roman" w:hAnsi="Times New Roman" w:cs="Times New Roman"/>
                  <w:iCs/>
                  <w:color w:val="0563C1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CE5D15" w:rsidRPr="00C54C9F" w14:paraId="0588A133" w14:textId="77777777" w:rsidTr="009A3CB8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EF22" w14:textId="77777777" w:rsidR="00CE5D15" w:rsidRPr="00C54C9F" w:rsidRDefault="00CE5D15" w:rsidP="00FA609B">
            <w:pPr>
              <w:spacing w:after="0" w:line="240" w:lineRule="auto"/>
              <w:ind w:right="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B0BD" w14:textId="77777777" w:rsidR="00CE5D15" w:rsidRPr="00C54C9F" w:rsidRDefault="00CE5D15" w:rsidP="00FA609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Цель работы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FDC8" w14:textId="77777777" w:rsidR="00CE5D15" w:rsidRPr="00C54C9F" w:rsidRDefault="00CE5D15" w:rsidP="00FA609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Обследование и анализ бизнес-процессов и информационных систем РКФР для последующей модернизации автоматизации и использования цифровых </w:t>
            </w: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IT</w:t>
            </w: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продуктов, а также анализ системы учета и отёчности для формирования плана мероприятий по цифровой трансформации РКФР</w:t>
            </w:r>
            <w:r w:rsidRPr="00C54C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CE5D15" w:rsidRPr="00C54C9F" w14:paraId="59447282" w14:textId="77777777" w:rsidTr="009A3CB8">
        <w:trPr>
          <w:trHeight w:val="4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D633" w14:textId="77777777" w:rsidR="00CE5D15" w:rsidRPr="00C54C9F" w:rsidRDefault="00CE5D15" w:rsidP="00FA609B">
            <w:pPr>
              <w:spacing w:after="0" w:line="240" w:lineRule="auto"/>
              <w:ind w:right="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56F7" w14:textId="77777777" w:rsidR="00CE5D15" w:rsidRPr="00C54C9F" w:rsidRDefault="00CE5D15" w:rsidP="00FA609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25E9" w14:textId="77777777" w:rsidR="00CE5D15" w:rsidRPr="00C54C9F" w:rsidRDefault="00CE5D15" w:rsidP="00CE5D15">
            <w:pPr>
              <w:numPr>
                <w:ilvl w:val="0"/>
                <w:numId w:val="4"/>
              </w:numPr>
              <w:spacing w:after="0" w:line="240" w:lineRule="auto"/>
              <w:ind w:left="4" w:hanging="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бизнес-процессов, учетных систем и отчетов, а также уровня их автоматизации в РКФР, включая, но не ограничиваясь:</w:t>
            </w:r>
          </w:p>
          <w:p w14:paraId="293E2FDE" w14:textId="77777777" w:rsidR="00CE5D15" w:rsidRPr="00C54C9F" w:rsidRDefault="00CE5D15" w:rsidP="00CE5D1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уровня автоматизации учетной системы (кредитования, залоги, финансовый учет, планирование, ценные бумаги, контроль действующего кредитного портфеля, кадры, ТМЦ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т.д.</w:t>
            </w: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);</w:t>
            </w:r>
          </w:p>
          <w:p w14:paraId="51BF116B" w14:textId="77777777" w:rsidR="00CE5D15" w:rsidRPr="00C54C9F" w:rsidRDefault="00CE5D15" w:rsidP="00CE5D1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уровня автоматизации систем управления бизнес-процессами и поддержки электронного документооборота (сквозные процессы, задачи, контроль сроков исполнения, КПЭ процессов, КПЭ подразделений, КПЭ исполнителей, документы и ЭЦП и т.д.);</w:t>
            </w:r>
          </w:p>
          <w:p w14:paraId="2A0C116F" w14:textId="77777777" w:rsidR="00CE5D15" w:rsidRPr="00C54C9F" w:rsidRDefault="00CE5D15" w:rsidP="00CE5D1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уровня автоматизации системы управления рисками;</w:t>
            </w:r>
          </w:p>
          <w:p w14:paraId="2C05A7D1" w14:textId="77777777" w:rsidR="00CE5D15" w:rsidRPr="00C54C9F" w:rsidRDefault="00CE5D15" w:rsidP="00CE5D1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уровня автоматизации систем взаимодействия с клиентами на фронте (Личный кабинет) с интеграцией в системы поддержки процессов и учетные системы;</w:t>
            </w:r>
          </w:p>
          <w:p w14:paraId="7003C441" w14:textId="77777777" w:rsidR="00CE5D15" w:rsidRPr="00C54C9F" w:rsidRDefault="00CE5D15" w:rsidP="00CE5D1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уровня автоматизации системы по балансировке базы данных;</w:t>
            </w:r>
          </w:p>
          <w:p w14:paraId="5B8CEED1" w14:textId="77777777" w:rsidR="00CE5D15" w:rsidRPr="00C54C9F" w:rsidRDefault="00CE5D15" w:rsidP="00CE5D1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уровня автоматизации системы информационной безопасности РКФР, включая все ее компоненты;</w:t>
            </w:r>
          </w:p>
          <w:p w14:paraId="48B2B5D8" w14:textId="77777777" w:rsidR="00CE5D15" w:rsidRPr="00C54C9F" w:rsidRDefault="00CE5D15" w:rsidP="00CE5D1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уровня автоматизации аппаратной части серверного оборудования.</w:t>
            </w:r>
          </w:p>
          <w:p w14:paraId="0AF70B38" w14:textId="77777777" w:rsidR="00CE5D15" w:rsidRPr="00C54C9F" w:rsidRDefault="00CE5D15" w:rsidP="00CE5D15">
            <w:pPr>
              <w:numPr>
                <w:ilvl w:val="0"/>
                <w:numId w:val="4"/>
              </w:numPr>
              <w:spacing w:after="0" w:line="240" w:lineRule="auto"/>
              <w:ind w:left="4" w:hanging="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перспективы (выгоды и недостатки) сохранения текущих ИТ систем.</w:t>
            </w:r>
          </w:p>
          <w:p w14:paraId="42761E76" w14:textId="77777777" w:rsidR="00CE5D15" w:rsidRPr="00C54C9F" w:rsidRDefault="00CE5D15" w:rsidP="00CE5D15">
            <w:pPr>
              <w:numPr>
                <w:ilvl w:val="0"/>
                <w:numId w:val="4"/>
              </w:numPr>
              <w:spacing w:after="0" w:line="240" w:lineRule="auto"/>
              <w:ind w:left="4" w:hanging="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отчета о текущем состоянии информационных систем и перспективах цифровой трансформации </w:t>
            </w:r>
          </w:p>
          <w:p w14:paraId="487B7AC5" w14:textId="5032F220" w:rsidR="00CE5D15" w:rsidRDefault="00CE5D15" w:rsidP="00CE5D15">
            <w:pPr>
              <w:numPr>
                <w:ilvl w:val="0"/>
                <w:numId w:val="4"/>
              </w:numPr>
              <w:spacing w:after="0" w:line="240" w:lineRule="auto"/>
              <w:ind w:left="4" w:hanging="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Концептуальн</w:t>
            </w:r>
            <w:r w:rsidR="002919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модел</w:t>
            </w:r>
            <w:r w:rsidR="002919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цифрового РКФР.</w:t>
            </w:r>
          </w:p>
          <w:p w14:paraId="4421B29B" w14:textId="77777777" w:rsidR="00CE5D15" w:rsidRPr="00C54C9F" w:rsidRDefault="00CE5D15" w:rsidP="00CE5D15">
            <w:pPr>
              <w:numPr>
                <w:ilvl w:val="0"/>
                <w:numId w:val="4"/>
              </w:numPr>
              <w:spacing w:after="0" w:line="240" w:lineRule="auto"/>
              <w:ind w:left="4" w:hanging="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Определение бизнес и технических требований к системам Фонда в рамках Концептуальной модели цифрового РКФР.</w:t>
            </w:r>
          </w:p>
          <w:p w14:paraId="5BCDB262" w14:textId="77777777" w:rsidR="00CE5D15" w:rsidRPr="007B4F16" w:rsidRDefault="00CE5D15" w:rsidP="00CE5D15">
            <w:pPr>
              <w:numPr>
                <w:ilvl w:val="0"/>
                <w:numId w:val="4"/>
              </w:numPr>
              <w:spacing w:after="0" w:line="240" w:lineRule="auto"/>
              <w:ind w:left="4" w:hanging="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4F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функционального и ценового анализа предложений на рынке (в т.ч. данные квадрантов </w:t>
            </w:r>
            <w:proofErr w:type="spellStart"/>
            <w:r w:rsidRPr="007B4F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Гартнера</w:t>
            </w:r>
            <w:proofErr w:type="spellEnd"/>
            <w:r w:rsidRPr="007B4F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), а также с учетом территориальности (требования к языку, форматам и т.д.);</w:t>
            </w:r>
          </w:p>
          <w:p w14:paraId="7D413DC7" w14:textId="77777777" w:rsidR="00CE5D15" w:rsidRPr="00C54C9F" w:rsidRDefault="00CE5D15" w:rsidP="00CE5D15">
            <w:pPr>
              <w:numPr>
                <w:ilvl w:val="0"/>
                <w:numId w:val="4"/>
              </w:numPr>
              <w:spacing w:after="0" w:line="240" w:lineRule="auto"/>
              <w:ind w:left="4" w:hanging="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Разработка Программы цифровой трансформации </w:t>
            </w:r>
            <w:r w:rsidRPr="00C54C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внутренних</w:t>
            </w: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сервисов.</w:t>
            </w:r>
          </w:p>
          <w:p w14:paraId="4AEBF5E0" w14:textId="77777777" w:rsidR="00CE5D15" w:rsidRPr="00C54C9F" w:rsidRDefault="00CE5D15" w:rsidP="00FA609B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E5D15" w:rsidRPr="00C54C9F" w14:paraId="708875F6" w14:textId="77777777" w:rsidTr="009A3CB8">
        <w:trPr>
          <w:trHeight w:val="4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C0CA" w14:textId="77777777" w:rsidR="00CE5D15" w:rsidRPr="00C54C9F" w:rsidRDefault="00CE5D15" w:rsidP="00FA609B">
            <w:pPr>
              <w:spacing w:after="0" w:line="240" w:lineRule="auto"/>
              <w:ind w:right="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DDDF" w14:textId="77777777" w:rsidR="00CE5D15" w:rsidRPr="00C54C9F" w:rsidRDefault="00CE5D15" w:rsidP="00FA609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к претенденту на исполнение услуг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A1B4" w14:textId="77777777" w:rsidR="00CE5D15" w:rsidRPr="00C54C9F" w:rsidRDefault="00CE5D15" w:rsidP="00CE5D15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создания, развития и сопровождения информационных систем в рамках цифровой трансформации организации</w:t>
            </w: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 менее 3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лет</w:t>
            </w: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FE17398" w14:textId="77777777" w:rsidR="00CE5D15" w:rsidRPr="00C54C9F" w:rsidRDefault="00CE5D15" w:rsidP="00CE5D15">
            <w:pPr>
              <w:numPr>
                <w:ilvl w:val="0"/>
                <w:numId w:val="2"/>
              </w:numPr>
              <w:spacing w:line="240" w:lineRule="auto"/>
              <w:ind w:left="45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Высокая деловая репутация.</w:t>
            </w:r>
          </w:p>
          <w:p w14:paraId="071C7C11" w14:textId="77777777" w:rsidR="00CE5D15" w:rsidRPr="00C54C9F" w:rsidRDefault="00CE5D15" w:rsidP="00CE5D15">
            <w:pPr>
              <w:numPr>
                <w:ilvl w:val="0"/>
                <w:numId w:val="2"/>
              </w:numPr>
              <w:spacing w:after="0" w:line="240" w:lineRule="auto"/>
              <w:ind w:left="459"/>
              <w:contextualSpacing/>
              <w:rPr>
                <w:rFonts w:ascii="Calibri" w:hAnsi="Calibri" w:cs="Times New Roman"/>
                <w:i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квалифицированных экспертов и консультантов в области IT и ITS соответствующими подтверждающими сертификатами международного уровня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6AD056BD" w14:textId="77777777" w:rsidR="00CE5D15" w:rsidRPr="00C54C9F" w:rsidRDefault="00CE5D15" w:rsidP="00CE5D15">
            <w:pPr>
              <w:numPr>
                <w:ilvl w:val="0"/>
                <w:numId w:val="2"/>
              </w:numPr>
              <w:shd w:val="clear" w:color="auto" w:fill="FFFFFF"/>
              <w:spacing w:before="480" w:after="480" w:line="240" w:lineRule="auto"/>
              <w:ind w:left="459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негативной информации из различных международных и локальных баз дынных интернет-сети.</w:t>
            </w:r>
          </w:p>
          <w:p w14:paraId="559C8433" w14:textId="2FBFC3A1" w:rsidR="00CE5D15" w:rsidRPr="00C54C9F" w:rsidRDefault="00CE5D15" w:rsidP="00FA609B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двух рекомендательных писем </w:t>
            </w:r>
            <w:r w:rsidR="002919C1">
              <w:rPr>
                <w:rFonts w:ascii="Times New Roman" w:hAnsi="Times New Roman" w:cs="Times New Roman"/>
                <w:iCs/>
                <w:sz w:val="24"/>
                <w:szCs w:val="24"/>
              </w:rPr>
              <w:t>от международных финансовых организаций и/или коммерческих банков</w:t>
            </w: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где были реализованы проекты. </w:t>
            </w:r>
          </w:p>
        </w:tc>
      </w:tr>
      <w:tr w:rsidR="00CE5D15" w:rsidRPr="00C54C9F" w14:paraId="03E8E86E" w14:textId="77777777" w:rsidTr="009A3CB8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4B9D" w14:textId="77777777" w:rsidR="00CE5D15" w:rsidRPr="00C54C9F" w:rsidRDefault="00CE5D15" w:rsidP="00FA609B">
            <w:pPr>
              <w:spacing w:after="0" w:line="240" w:lineRule="auto"/>
              <w:ind w:right="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9995" w14:textId="77777777" w:rsidR="00CE5D15" w:rsidRPr="00C54C9F" w:rsidRDefault="00CE5D15" w:rsidP="00FA609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Оформление результатов оказания услуг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B0E8" w14:textId="77777777" w:rsidR="00CE5D15" w:rsidRPr="00C54C9F" w:rsidRDefault="00CE5D15" w:rsidP="00FA609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Результаты работ должны быть предоставлены Заказчику в печатном и электронном виде и должны включать в себя:</w:t>
            </w:r>
          </w:p>
          <w:p w14:paraId="4B32B4EF" w14:textId="77777777" w:rsidR="00CE5D15" w:rsidRPr="00C54C9F" w:rsidRDefault="00CE5D15" w:rsidP="00CE5D1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Отчеты и Протоколы интервью, подписанные представителями Заказчика;</w:t>
            </w:r>
          </w:p>
          <w:p w14:paraId="73540A04" w14:textId="77777777" w:rsidR="00CE5D15" w:rsidRPr="00C54C9F" w:rsidRDefault="00CE5D15" w:rsidP="00CE5D1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Концептуальная модель</w:t>
            </w: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«Цифровой РКФР», </w:t>
            </w:r>
          </w:p>
          <w:p w14:paraId="7A112972" w14:textId="77777777" w:rsidR="00CE5D15" w:rsidRPr="00C54C9F" w:rsidRDefault="00CE5D15" w:rsidP="00CE5D1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цифровой трансформации внутренних сервисов</w:t>
            </w:r>
          </w:p>
          <w:p w14:paraId="7F6FED20" w14:textId="77777777" w:rsidR="00CE5D15" w:rsidRPr="00C54C9F" w:rsidRDefault="00CE5D15" w:rsidP="00CE5D1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Ориентировочный бюджет проекта по цифровой трансформации.</w:t>
            </w:r>
          </w:p>
        </w:tc>
      </w:tr>
      <w:tr w:rsidR="00CE5D15" w:rsidRPr="00C54C9F" w14:paraId="7ACA10C9" w14:textId="77777777" w:rsidTr="009A3CB8">
        <w:trPr>
          <w:trHeight w:val="8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9648F" w14:textId="77777777" w:rsidR="00CE5D15" w:rsidRPr="00C54C9F" w:rsidRDefault="00CE5D15" w:rsidP="00FA609B">
            <w:pPr>
              <w:spacing w:after="0" w:line="240" w:lineRule="auto"/>
              <w:ind w:right="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375F3" w14:textId="77777777" w:rsidR="00CE5D15" w:rsidRPr="00C54C9F" w:rsidRDefault="00CE5D15" w:rsidP="00FA609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0C75D" w14:textId="77777777" w:rsidR="00CE5D15" w:rsidRPr="00C54C9F" w:rsidRDefault="00CE5D15" w:rsidP="00FA609B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Коммерческое предложение должно состоять из:</w:t>
            </w:r>
          </w:p>
          <w:p w14:paraId="2B7D1DB1" w14:textId="77777777" w:rsidR="00CE5D15" w:rsidRPr="00C54C9F" w:rsidRDefault="00CE5D15" w:rsidP="00CE5D15">
            <w:pPr>
              <w:numPr>
                <w:ilvl w:val="0"/>
                <w:numId w:val="3"/>
              </w:numPr>
              <w:spacing w:after="0" w:line="240" w:lineRule="auto"/>
              <w:ind w:left="607" w:right="71" w:hanging="42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ия</w:t>
            </w:r>
            <w:r w:rsidRPr="00C54C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«Концептуальной модели цифрового РКФР»</w:t>
            </w: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9E8E025" w14:textId="77777777" w:rsidR="00CE5D15" w:rsidRPr="00C54C9F" w:rsidRDefault="00CE5D15" w:rsidP="00CE5D15">
            <w:pPr>
              <w:numPr>
                <w:ilvl w:val="0"/>
                <w:numId w:val="3"/>
              </w:numPr>
              <w:spacing w:after="0" w:line="240" w:lineRule="auto"/>
              <w:ind w:left="607" w:right="71" w:hanging="42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Краткого описания виден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я организации работы по Техническому заданию;</w:t>
            </w:r>
          </w:p>
          <w:p w14:paraId="75EBEB44" w14:textId="77777777" w:rsidR="00CE5D15" w:rsidRPr="00C54C9F" w:rsidRDefault="00CE5D15" w:rsidP="00CE5D15">
            <w:pPr>
              <w:numPr>
                <w:ilvl w:val="0"/>
                <w:numId w:val="3"/>
              </w:numPr>
              <w:spacing w:after="0" w:line="240" w:lineRule="auto"/>
              <w:ind w:left="607" w:right="71" w:hanging="42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Календарного плана выполнения работы;</w:t>
            </w:r>
          </w:p>
          <w:p w14:paraId="76AD8B68" w14:textId="77777777" w:rsidR="00CE5D15" w:rsidRPr="00C54C9F" w:rsidRDefault="00CE5D15" w:rsidP="00CE5D15">
            <w:pPr>
              <w:numPr>
                <w:ilvl w:val="0"/>
                <w:numId w:val="3"/>
              </w:numPr>
              <w:spacing w:after="0" w:line="240" w:lineRule="auto"/>
              <w:ind w:left="607" w:right="71" w:hanging="42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работы и порядок оплаты с отметкой о сумме или доли необходимого авансирования.</w:t>
            </w:r>
          </w:p>
        </w:tc>
      </w:tr>
      <w:tr w:rsidR="00CE5D15" w:rsidRPr="00C54C9F" w14:paraId="69A471DC" w14:textId="77777777" w:rsidTr="009A3CB8">
        <w:trPr>
          <w:trHeight w:val="49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E089" w14:textId="77777777" w:rsidR="00CE5D15" w:rsidRPr="00C54C9F" w:rsidRDefault="00CE5D15" w:rsidP="00FA609B">
            <w:pPr>
              <w:spacing w:after="0" w:line="240" w:lineRule="auto"/>
              <w:ind w:right="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C8CD" w14:textId="77777777" w:rsidR="00CE5D15" w:rsidRPr="00C54C9F" w:rsidRDefault="00CE5D15" w:rsidP="00FA609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Сроки выполнения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42ED" w14:textId="77777777" w:rsidR="00CE5D15" w:rsidRPr="00C54C9F" w:rsidRDefault="00CE5D15" w:rsidP="00FA609B">
            <w:pPr>
              <w:spacing w:after="0" w:line="240" w:lineRule="auto"/>
              <w:ind w:right="71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4C9F">
              <w:rPr>
                <w:rFonts w:ascii="Times New Roman" w:hAnsi="Times New Roman" w:cs="Times New Roman"/>
                <w:iCs/>
                <w:sz w:val="24"/>
                <w:szCs w:val="24"/>
              </w:rPr>
              <w:t>60 календарных дней с даты договора/аванса</w:t>
            </w:r>
          </w:p>
        </w:tc>
      </w:tr>
    </w:tbl>
    <w:p w14:paraId="64B0F730" w14:textId="77777777" w:rsidR="00CE5D15" w:rsidRPr="00C54C9F" w:rsidRDefault="00CE5D15" w:rsidP="00CE5D15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CE5D15" w:rsidRPr="00C54C9F" w:rsidSect="00D26DD1">
      <w:footerReference w:type="default" r:id="rId8"/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34329" w14:textId="77777777" w:rsidR="00876A77" w:rsidRDefault="00876A77" w:rsidP="009A3CB8">
      <w:pPr>
        <w:spacing w:after="0" w:line="240" w:lineRule="auto"/>
      </w:pPr>
      <w:r>
        <w:separator/>
      </w:r>
    </w:p>
  </w:endnote>
  <w:endnote w:type="continuationSeparator" w:id="0">
    <w:p w14:paraId="57EDB97F" w14:textId="77777777" w:rsidR="00876A77" w:rsidRDefault="00876A77" w:rsidP="009A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5248916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352A33" w14:textId="4A8B8B5F" w:rsidR="009A3CB8" w:rsidRPr="009A3CB8" w:rsidRDefault="009A3CB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CB8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9A3CB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A3CB8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9A3CB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1723E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9A3CB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A3CB8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9A3CB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A3CB8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9A3CB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1723E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9A3CB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0482CF37" w14:textId="77777777" w:rsidR="009A3CB8" w:rsidRDefault="009A3C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B2C2E" w14:textId="77777777" w:rsidR="00876A77" w:rsidRDefault="00876A77" w:rsidP="009A3CB8">
      <w:pPr>
        <w:spacing w:after="0" w:line="240" w:lineRule="auto"/>
      </w:pPr>
      <w:r>
        <w:separator/>
      </w:r>
    </w:p>
  </w:footnote>
  <w:footnote w:type="continuationSeparator" w:id="0">
    <w:p w14:paraId="4AD230DD" w14:textId="77777777" w:rsidR="00876A77" w:rsidRDefault="00876A77" w:rsidP="009A3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3E9C"/>
    <w:multiLevelType w:val="hybridMultilevel"/>
    <w:tmpl w:val="6B16BEAC"/>
    <w:lvl w:ilvl="0" w:tplc="0FAC8B2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17721E"/>
    <w:multiLevelType w:val="hybridMultilevel"/>
    <w:tmpl w:val="82AA174E"/>
    <w:lvl w:ilvl="0" w:tplc="0419000F">
      <w:start w:val="1"/>
      <w:numFmt w:val="decimal"/>
      <w:lvlText w:val="%1."/>
      <w:lvlJc w:val="left"/>
      <w:pPr>
        <w:ind w:left="-1080" w:hanging="360"/>
      </w:p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4CE52682"/>
    <w:multiLevelType w:val="hybridMultilevel"/>
    <w:tmpl w:val="069AAE26"/>
    <w:lvl w:ilvl="0" w:tplc="85B4BEE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5D38"/>
    <w:multiLevelType w:val="hybridMultilevel"/>
    <w:tmpl w:val="DA6C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6737B"/>
    <w:multiLevelType w:val="hybridMultilevel"/>
    <w:tmpl w:val="0998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33087"/>
    <w:multiLevelType w:val="multilevel"/>
    <w:tmpl w:val="9278AD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15"/>
    <w:rsid w:val="002919C1"/>
    <w:rsid w:val="00876A77"/>
    <w:rsid w:val="0091723E"/>
    <w:rsid w:val="009A3CB8"/>
    <w:rsid w:val="00CC4D2F"/>
    <w:rsid w:val="00CE5D15"/>
    <w:rsid w:val="00D26DD1"/>
    <w:rsid w:val="00D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576A"/>
  <w15:chartTrackingRefBased/>
  <w15:docId w15:val="{C2C6B1A6-4B67-40AD-A5D7-A99567C0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1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E5D15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A3C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CB8"/>
    <w:rPr>
      <w:lang w:val="ru-RU"/>
    </w:rPr>
  </w:style>
  <w:style w:type="paragraph" w:styleId="a5">
    <w:name w:val="footer"/>
    <w:basedOn w:val="a"/>
    <w:link w:val="a6"/>
    <w:uiPriority w:val="99"/>
    <w:unhideWhenUsed/>
    <w:rsid w:val="009A3C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CB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rkd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Chinara Kenzhebaeva</dc:creator>
  <cp:keywords/>
  <dc:description/>
  <cp:lastModifiedBy>Melis Akzhigit uulu</cp:lastModifiedBy>
  <cp:revision>2</cp:revision>
  <cp:lastPrinted>2022-05-16T14:01:00Z</cp:lastPrinted>
  <dcterms:created xsi:type="dcterms:W3CDTF">2022-05-23T03:53:00Z</dcterms:created>
  <dcterms:modified xsi:type="dcterms:W3CDTF">2022-05-23T03:53:00Z</dcterms:modified>
</cp:coreProperties>
</file>