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A6D6" w14:textId="3CE97DDF" w:rsidR="00E31F30" w:rsidRPr="00E31F30" w:rsidRDefault="00E31F30" w:rsidP="00E31F3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31F30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  <w:r w:rsidRPr="00E31F30">
        <w:rPr>
          <w:rFonts w:ascii="Times New Roman" w:hAnsi="Times New Roman"/>
          <w:bCs/>
          <w:sz w:val="24"/>
          <w:szCs w:val="24"/>
        </w:rPr>
        <w:t xml:space="preserve"> к Приглашению</w:t>
      </w:r>
    </w:p>
    <w:p w14:paraId="0516F0ED" w14:textId="77777777" w:rsidR="00E31F30" w:rsidRDefault="00E31F30" w:rsidP="00EA2B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49B9C" w14:textId="79F347D0" w:rsidR="004C5A33" w:rsidRPr="00710425" w:rsidRDefault="00EA2BC6" w:rsidP="00EA2B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726273EE" w14:textId="5FB13157" w:rsidR="004C5A33" w:rsidRPr="00710425" w:rsidRDefault="00FF0C45" w:rsidP="00EA2B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закупки услуг по</w:t>
      </w:r>
    </w:p>
    <w:p w14:paraId="46065D82" w14:textId="77777777" w:rsidR="004C5A33" w:rsidRPr="00710425" w:rsidRDefault="00FF0C45" w:rsidP="00EA2B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PR-сопровождению деятельности Фонда.</w:t>
      </w:r>
    </w:p>
    <w:p w14:paraId="7D3E1B5D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CC881" w14:textId="77777777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Style w:val="a5"/>
        <w:tblW w:w="963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15"/>
        <w:gridCol w:w="7216"/>
      </w:tblGrid>
      <w:tr w:rsidR="004C5A33" w:rsidRPr="00710425" w14:paraId="2EB23C13" w14:textId="77777777" w:rsidTr="00191E3F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4D14F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2E925F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Российско-Кыргызский Фонд развития</w:t>
            </w:r>
          </w:p>
        </w:tc>
      </w:tr>
      <w:tr w:rsidR="004C5A33" w:rsidRPr="00710425" w14:paraId="7DAE8245" w14:textId="77777777" w:rsidTr="00191E3F">
        <w:trPr>
          <w:trHeight w:val="6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B77E98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050F4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Кредитование самоокупаемых проектов в приоритетных секторах экономики</w:t>
            </w:r>
          </w:p>
        </w:tc>
      </w:tr>
      <w:tr w:rsidR="004C5A33" w:rsidRPr="00710425" w14:paraId="44937B8D" w14:textId="77777777" w:rsidTr="00191E3F">
        <w:trPr>
          <w:trHeight w:val="205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C884E8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Позиционирование бренда</w:t>
            </w:r>
          </w:p>
          <w:p w14:paraId="699F8B3A" w14:textId="77777777" w:rsidR="004C5A33" w:rsidRPr="00710425" w:rsidRDefault="004C5A33" w:rsidP="00EA2B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D0CD5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по своим структуре и функциям Фонд, предлагающий программы с льготными условиям для финансирования бизнеса, способствующего модернизации и развитию экономики КР. Преимущество имеют проекты с мультипликативным эффектом.</w:t>
            </w:r>
          </w:p>
          <w:p w14:paraId="11D21C47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получения консультаций по всей стране – региональные консультационные центры</w:t>
            </w:r>
          </w:p>
        </w:tc>
      </w:tr>
      <w:tr w:rsidR="004C5A33" w:rsidRPr="00710425" w14:paraId="4EFC9606" w14:textId="77777777" w:rsidTr="00191E3F">
        <w:trPr>
          <w:trHeight w:val="301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7AD0E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бренда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6F451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Российско-Кыргызский Фонд развития учрежден и действует в соответствии с Соглашением между Правительством КР и Правительством РФ «О Российско-Кыргызском Фонде развития» от 24 ноября 2014 года. Миссия </w:t>
            </w:r>
            <w:r w:rsidRPr="00710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Фонда </w:t>
            </w: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в содействии модернизации и развитию экономики Кыргызской Республики, а также экономическому сотрудничеству между странами-участницами </w:t>
            </w:r>
            <w:r w:rsidRPr="00710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Фонда</w:t>
            </w: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DFBF529" w14:textId="44868296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Фонд </w:t>
            </w: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призван стать катализатором развития экономики Кыргызской Республики в условиях евразийской экономической интеграции.</w:t>
            </w:r>
          </w:p>
        </w:tc>
      </w:tr>
    </w:tbl>
    <w:p w14:paraId="4B144804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BA841" w14:textId="77777777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Информация об услугах:</w:t>
      </w:r>
    </w:p>
    <w:tbl>
      <w:tblPr>
        <w:tblStyle w:val="a6"/>
        <w:tblW w:w="963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15"/>
        <w:gridCol w:w="7216"/>
      </w:tblGrid>
      <w:tr w:rsidR="004C5A33" w:rsidRPr="00710425" w14:paraId="196D0F25" w14:textId="77777777" w:rsidTr="00191E3F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2A78C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268D9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продукты</w:t>
            </w:r>
          </w:p>
        </w:tc>
      </w:tr>
      <w:tr w:rsidR="004C5A33" w:rsidRPr="00710425" w14:paraId="7FAEFD4A" w14:textId="77777777" w:rsidTr="00191E3F">
        <w:trPr>
          <w:trHeight w:val="10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ACEC5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услуг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0B0440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Продукты для развития крупного, среднего и малого в строго определенных отраслях, специализированные продукты для сельского хозяйства </w:t>
            </w:r>
            <w:proofErr w:type="gramStart"/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и  для</w:t>
            </w:r>
            <w:proofErr w:type="gramEnd"/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стартапов, лизинг, факторинг</w:t>
            </w:r>
          </w:p>
        </w:tc>
      </w:tr>
      <w:tr w:rsidR="004C5A33" w:rsidRPr="00710425" w14:paraId="06D2BE7E" w14:textId="77777777" w:rsidTr="00191E3F">
        <w:trPr>
          <w:trHeight w:val="109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37EB41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Конкурентные преимущества </w:t>
            </w:r>
          </w:p>
        </w:tc>
        <w:tc>
          <w:tcPr>
            <w:tcW w:w="7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4901B1" w14:textId="77777777" w:rsidR="004C5A33" w:rsidRPr="00710425" w:rsidRDefault="00FF0C45" w:rsidP="00EA2B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2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 процентные ставки, предоставление отсрочки по выплате основной суммы. В некоторых продуктах предусмотрена техническая помощь и низкие требования по залогам.</w:t>
            </w:r>
          </w:p>
        </w:tc>
      </w:tr>
    </w:tbl>
    <w:p w14:paraId="5DE29D6C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E142C" w14:textId="77777777" w:rsidR="004C5A33" w:rsidRPr="00710425" w:rsidRDefault="00FF0C45" w:rsidP="00EA2BC6">
      <w:pPr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Целевая аудитория</w:t>
      </w:r>
    </w:p>
    <w:p w14:paraId="6C18B0F3" w14:textId="77777777" w:rsidR="004C5A33" w:rsidRPr="00710425" w:rsidRDefault="00FF0C45" w:rsidP="00EA2BC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Возраст 21-65 лет</w:t>
      </w:r>
    </w:p>
    <w:p w14:paraId="0A4959BC" w14:textId="77777777" w:rsidR="004C5A33" w:rsidRPr="00710425" w:rsidRDefault="00FF0C45" w:rsidP="00EA2BC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Общественность</w:t>
      </w:r>
    </w:p>
    <w:p w14:paraId="3B0433B9" w14:textId="77777777" w:rsidR="004C5A33" w:rsidRPr="00710425" w:rsidRDefault="00FF0C45" w:rsidP="00EA2BC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Действующие и потенциальные клиенты</w:t>
      </w:r>
    </w:p>
    <w:p w14:paraId="2B41236A" w14:textId="77777777" w:rsidR="004C5A33" w:rsidRPr="00710425" w:rsidRDefault="00FF0C45" w:rsidP="00EA2BC6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Партнеры и инвесторы (банки, государственные и международные организации и др.)</w:t>
      </w:r>
    </w:p>
    <w:p w14:paraId="7CF85FDD" w14:textId="77777777" w:rsidR="004C5A33" w:rsidRPr="00710425" w:rsidRDefault="00FF0C45" w:rsidP="00EA2BC6">
      <w:pPr>
        <w:numPr>
          <w:ilvl w:val="0"/>
          <w:numId w:val="7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</w:t>
      </w:r>
    </w:p>
    <w:p w14:paraId="2EF34755" w14:textId="77777777" w:rsidR="004C5A33" w:rsidRPr="00710425" w:rsidRDefault="00FF0C45" w:rsidP="00EA2BC6">
      <w:pPr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Цели PR-кампании</w:t>
      </w:r>
    </w:p>
    <w:p w14:paraId="46044F5C" w14:textId="0D32489D" w:rsidR="004C5A33" w:rsidRPr="00710425" w:rsidRDefault="00FF0C45" w:rsidP="00EA2BC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Повышение осведомленности общественности о деятельности фонда, финансируемых проектах и проводимых мероприятиях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E656134" w14:textId="5D187637" w:rsidR="004C5A33" w:rsidRPr="00710425" w:rsidRDefault="00FF0C45" w:rsidP="00EA2BC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осведомленности предпринимателей, в том числе в отдаленных регионах КР, о деятельности Фонда, существующих и новых продуктах, планах и способах получения финансирования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EC722" w14:textId="0E7C0B41" w:rsidR="004C5A33" w:rsidRPr="00710425" w:rsidRDefault="00FF0C45" w:rsidP="00EA2BC6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Повышение имиджа Фонда и доверия к нему, в т.ч. на международном уровне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4B0085" w14:textId="77777777" w:rsidR="004C5A33" w:rsidRPr="00710425" w:rsidRDefault="00FF0C45" w:rsidP="00EA2BC6">
      <w:pPr>
        <w:numPr>
          <w:ilvl w:val="0"/>
          <w:numId w:val="8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задачи </w:t>
      </w:r>
    </w:p>
    <w:p w14:paraId="405F9B46" w14:textId="19FCB2B2" w:rsidR="004C5A33" w:rsidRPr="00710425" w:rsidRDefault="00FF0C45" w:rsidP="00EA2BC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Консалтинговые услуги (выстраивание имиджа Фонда), сопровождение руководства РКФР на важных мероприятиях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ED4A5AC" w14:textId="397E29B6" w:rsidR="004C5A33" w:rsidRPr="00710425" w:rsidRDefault="00FF0C45" w:rsidP="00EA2BC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Участие в разработке стратегии по коммуникациям с общественностью и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</w:rPr>
        <w:t xml:space="preserve"> средствами массовой информации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2EE477C6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Подготовка видео и аудио материалов в максимально доступной форме:</w:t>
      </w:r>
    </w:p>
    <w:p w14:paraId="0DD3BAED" w14:textId="78F28349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Видеорепортажи с мероприятий</w:t>
      </w:r>
    </w:p>
    <w:p w14:paraId="0EB6E154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Создание имиджевых видеороликов</w:t>
      </w:r>
    </w:p>
    <w:p w14:paraId="18EF1515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инфографических</w:t>
      </w:r>
      <w:proofErr w:type="spellEnd"/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видеороликов </w:t>
      </w:r>
    </w:p>
    <w:p w14:paraId="270877A2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Создание коротких информационных видеороликов по продуктам РКФР</w:t>
      </w:r>
    </w:p>
    <w:p w14:paraId="0AE253C0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Подкасты на экономическую тематику</w:t>
      </w:r>
    </w:p>
    <w:p w14:paraId="27B3B4AF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Фоторепортажи</w:t>
      </w:r>
    </w:p>
    <w:p w14:paraId="34275F70" w14:textId="4A75F669" w:rsidR="004C5A33" w:rsidRPr="00710425" w:rsidRDefault="00FF0C45" w:rsidP="00EA2BC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Традиционный и цифровой копирайтинг – написание пресс-релизов для сайта и социальных сетей Фонда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5851890" w14:textId="0AA37571" w:rsidR="004C5A33" w:rsidRPr="00710425" w:rsidRDefault="00FF0C45" w:rsidP="00EA2BC6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SMM-сопровождение (Посты с мероприятий, подписаний, кабинетных встреч)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3E0C3417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Дизайн</w:t>
      </w:r>
    </w:p>
    <w:p w14:paraId="75371FC8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Описание-подводка к посту</w:t>
      </w:r>
    </w:p>
    <w:p w14:paraId="5ECB3C28" w14:textId="77777777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Сторис</w:t>
      </w:r>
      <w:proofErr w:type="spellEnd"/>
    </w:p>
    <w:p w14:paraId="35CFB827" w14:textId="2A7B01FF" w:rsidR="004C5A33" w:rsidRPr="00710425" w:rsidRDefault="00FF0C45" w:rsidP="00EA2BC6">
      <w:pPr>
        <w:numPr>
          <w:ilvl w:val="0"/>
          <w:numId w:val="4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Продвижение публикаций,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CD8800A" w14:textId="4C086409" w:rsidR="004C5A33" w:rsidRPr="00710425" w:rsidRDefault="00FF0C45" w:rsidP="00EA2BC6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Предоставление итогового отчета согласно результатам мониторинга СМИ, социальных сетей</w:t>
      </w:r>
      <w:r w:rsidR="0003618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D0ED36D" w14:textId="7342BDEC" w:rsidR="007A0C0F" w:rsidRPr="00710425" w:rsidRDefault="007A0C0F" w:rsidP="00EA2BC6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Требования информационной безопасности к о публикуемой информаций РКФР. </w:t>
      </w:r>
    </w:p>
    <w:p w14:paraId="45A408A4" w14:textId="0F88DB20" w:rsidR="00AD36F9" w:rsidRPr="00710425" w:rsidRDefault="0028663B" w:rsidP="00EA2BC6">
      <w:pPr>
        <w:pStyle w:val="a7"/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="007A0C0F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Сайты и интернет ресурсы на котором будут размещаться информация РКФР должны соответствовать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основным общепринятым нормам </w:t>
      </w:r>
      <w:r w:rsidR="007A0C0F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информационной безопасности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имеет средства защиты от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подвергаться  хакерски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0C0F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атак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DDOS, Инъекции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Injections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), Нарушенная аутентификация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Broken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Authentication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), Раскрытие критически важных данных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Sensitive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Data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Exposure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Внешние объекты XML (XXE) (XML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External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Entities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(XXE)), Нарушенный контроль доступа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Broken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Access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control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Неправильная конфигурация безопасности (Security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misconfigurations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Межсайтовый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скриптинг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(XSS) (Cross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Site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Scripting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(XSS)), Небезопасная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десериализация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Insecure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Deserialization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), Использование компонентов с известными уязвимостями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Using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Components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with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known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vulnerabilities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), Недостаточно подробные журналы и слабый мониторинг (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Insufficient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logging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and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monitoring</w:t>
      </w:r>
      <w:proofErr w:type="spellEnd"/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171DE657" w14:textId="5F700E2D" w:rsidR="00EC6F6A" w:rsidRPr="00710425" w:rsidRDefault="0028663B" w:rsidP="00EA2BC6">
      <w:pPr>
        <w:pStyle w:val="a7"/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Компании,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которые будут опубликовывать информацию 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РКФР 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своих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интернет-ресурсах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приложениях обязаны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гарантировать, что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их ресурсы имеют соответствующую защиту от хакерских угроз и атак и 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интернет-ресурсы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будут 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взломаны,</w:t>
      </w:r>
      <w:r w:rsidR="00AD36F9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информация РКФР искажена. </w:t>
      </w:r>
    </w:p>
    <w:p w14:paraId="639FF940" w14:textId="6B226525" w:rsidR="00AD36F9" w:rsidRPr="00710425" w:rsidRDefault="0028663B" w:rsidP="00EA2BC6">
      <w:pPr>
        <w:spacing w:line="240" w:lineRule="auto"/>
        <w:ind w:left="709" w:hanging="436"/>
        <w:rPr>
          <w:sz w:val="24"/>
          <w:szCs w:val="24"/>
          <w:lang w:val="ru-RU"/>
        </w:rPr>
      </w:pP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.  Компании/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сервера,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котором будет хранится и опубликовываться информация РКФР обязаны иметь документы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/отчеты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подтверждающие о том, что они работают </w:t>
      </w:r>
      <w:r w:rsidR="00AE4BA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CB148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придерживаются международных стандартов в 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области информационной безопасности </w:t>
      </w:r>
      <w:r w:rsidR="00EC6F6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зашиты данных публикуемых в </w:t>
      </w:r>
      <w:proofErr w:type="gramStart"/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 ресурсах</w:t>
      </w:r>
      <w:proofErr w:type="gramEnd"/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периодически проводят</w:t>
      </w:r>
      <w:r w:rsidR="0028488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тесты на проникновения (</w:t>
      </w:r>
      <w:proofErr w:type="spellStart"/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Penetration</w:t>
      </w:r>
      <w:proofErr w:type="spellEnd"/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Testing</w:t>
      </w:r>
      <w:proofErr w:type="spellEnd"/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8488A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анализ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измерения качества </w:t>
      </w:r>
      <w:r w:rsidR="00F6420B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уязвимость 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программного кода интернет сайта и приложения.</w:t>
      </w:r>
      <w:r w:rsidRPr="00710425">
        <w:rPr>
          <w:sz w:val="24"/>
          <w:szCs w:val="24"/>
          <w:lang w:val="ru-RU"/>
        </w:rPr>
        <w:t xml:space="preserve"> </w:t>
      </w:r>
    </w:p>
    <w:p w14:paraId="2CB4BE81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FD2545" w14:textId="77777777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Критерий выбора компании.</w:t>
      </w:r>
    </w:p>
    <w:p w14:paraId="068B89B5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E9CBA" w14:textId="0C53897A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Ожидается, что в состав аутсорсинговой компании войдет команда профессионалов с разнообразным набором навыков и опыта. Ожидается, что фирма продемонстрирует опыт в различных областях общественных коммуникаций, включая исследование общественного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lastRenderedPageBreak/>
        <w:t>мнения, планирование кампаний, отношения со СМИ, социальный маркетинг, работу с социальными сетями и т. д., как в Кыргызстане, так и за его пределами.</w:t>
      </w:r>
    </w:p>
    <w:p w14:paraId="413F5959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373A4" w14:textId="77777777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В команду должны входить следующие специалисты:</w:t>
      </w:r>
    </w:p>
    <w:p w14:paraId="3A8818EB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0CE02" w14:textId="6CBE99C4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группы </w:t>
      </w:r>
      <w:r w:rsidR="00706333" w:rsidRPr="007104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должен обладать</w:t>
      </w:r>
      <w:r w:rsidR="00706333" w:rsidRPr="007104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55BE602" w14:textId="685FE600" w:rsidR="004C5A33" w:rsidRPr="00710425" w:rsidRDefault="00FF0C45" w:rsidP="00EA2BC6">
      <w:pPr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Подтвержденным опытом разработки и реализации коммуникационных стратегий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93DF46" w14:textId="42077481" w:rsidR="004C5A33" w:rsidRPr="00710425" w:rsidRDefault="00FF0C45" w:rsidP="00EA2BC6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планировать, организовывать и гибко реагировать на смещение приоритетов и сжатые сроки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E966B6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60546" w14:textId="7BE80BA1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706333" w:rsidRPr="007104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команды должны обладать</w:t>
      </w: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0210B9" w14:textId="77777777" w:rsidR="00191E3F" w:rsidRPr="00710425" w:rsidRDefault="00191E3F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D507E8" w14:textId="330D3EEC" w:rsidR="004C5A33" w:rsidRPr="00710425" w:rsidRDefault="00CB148D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Практическими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понимание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проблем развития, социально-политического, экономического</w:t>
      </w:r>
      <w:r w:rsidR="00AE4BAD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статуса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Кыргызстана;</w:t>
      </w:r>
    </w:p>
    <w:p w14:paraId="6F9CF41B" w14:textId="1E33B735" w:rsidR="004C5A33" w:rsidRPr="00710425" w:rsidRDefault="00CB148D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Практическим </w:t>
      </w:r>
      <w:r w:rsidR="00706333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>пыт</w:t>
      </w:r>
      <w:proofErr w:type="spellEnd"/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и знание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средств коммуникации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4DA76E" w14:textId="41082D11" w:rsidR="004C5A33" w:rsidRPr="00710425" w:rsidRDefault="00FF0C45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Сильны</w:t>
      </w:r>
      <w:r w:rsidR="00706333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коммуникативны</w:t>
      </w:r>
      <w:proofErr w:type="spellEnd"/>
      <w:r w:rsidR="00706333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proofErr w:type="spellStart"/>
      <w:r w:rsidR="00706333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1D13B0" w14:textId="71B5C395" w:rsidR="004C5A33" w:rsidRPr="00710425" w:rsidRDefault="00CB148D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, разработки, организации, направления и управления эффективными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медиакампаниями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и инициативами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97CFC8" w14:textId="651D263C" w:rsidR="00E25A1B" w:rsidRPr="00710425" w:rsidRDefault="00CB148D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о работе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кампаний в СМИ</w:t>
      </w:r>
      <w:r w:rsidR="00191E3F" w:rsidRPr="00710425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0C45"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C3930" w14:textId="396F704C" w:rsidR="00E25A1B" w:rsidRPr="00710425" w:rsidRDefault="00E25A1B" w:rsidP="00EA2BC6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Доказанн</w:t>
      </w:r>
      <w:proofErr w:type="spellEnd"/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способность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управлять отношениями с множеством заинтересованных сторон, включая СМИ и гражданское общество / группы защиты интересов на местном и национальном уровнях;</w:t>
      </w:r>
    </w:p>
    <w:p w14:paraId="3EBA987D" w14:textId="2E0573EB" w:rsidR="00E25A1B" w:rsidRPr="00710425" w:rsidRDefault="00E25A1B" w:rsidP="00EA2BC6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быстро составлять профессиональные общественные коммуникационные материалы на русском и кыргызском языках на уровне носителя языка.</w:t>
      </w:r>
    </w:p>
    <w:p w14:paraId="0FABF2FA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50C94" w14:textId="77777777" w:rsidR="004C5A33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b/>
          <w:sz w:val="24"/>
          <w:szCs w:val="24"/>
        </w:rPr>
        <w:t>Оценка</w:t>
      </w:r>
    </w:p>
    <w:p w14:paraId="3B10669A" w14:textId="77777777" w:rsidR="004C5A33" w:rsidRPr="00710425" w:rsidRDefault="004C5A33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603E9" w14:textId="77777777" w:rsidR="00B1369E" w:rsidRPr="00710425" w:rsidRDefault="00FF0C45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Предложения будут оцениваться на основании:</w:t>
      </w:r>
    </w:p>
    <w:p w14:paraId="727B32D7" w14:textId="77777777" w:rsidR="00823770" w:rsidRPr="00710425" w:rsidRDefault="00823770" w:rsidP="00EA2BC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1E0FE" w14:textId="77777777" w:rsidR="00B1369E" w:rsidRPr="00710425" w:rsidRDefault="00FF0C45" w:rsidP="00EA2BC6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A83746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методологии и предлагаем</w:t>
      </w:r>
      <w:r w:rsidR="00A83746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A83746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работы в соот</w:t>
      </w:r>
      <w:r w:rsidR="00A83746" w:rsidRPr="00710425">
        <w:rPr>
          <w:rFonts w:ascii="Times New Roman" w:eastAsia="Times New Roman" w:hAnsi="Times New Roman" w:cs="Times New Roman"/>
          <w:sz w:val="24"/>
          <w:szCs w:val="24"/>
        </w:rPr>
        <w:t>ветствии с Техническим заданием</w:t>
      </w:r>
      <w:r w:rsidR="00A83746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CD83DF" w14:textId="53C835E6" w:rsidR="004C5A33" w:rsidRPr="00710425" w:rsidRDefault="00FF0C45" w:rsidP="00EA2BC6">
      <w:pPr>
        <w:pStyle w:val="a7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Подтвержденн</w:t>
      </w:r>
      <w:proofErr w:type="spellEnd"/>
      <w:r w:rsidR="00A83746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послужно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спис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внедрения эффективных планов коммуникации и взаимодействия с заинтересованными сторонами для аналогичных проектов, а также четко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понимани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подходов, инструментов и методологий, связанных с планированием, выполнением и мониторингом стратегий (например, социальный маркетинг, исследование обществен</w:t>
      </w:r>
      <w:r w:rsidR="00823770" w:rsidRPr="00710425">
        <w:rPr>
          <w:rFonts w:ascii="Times New Roman" w:eastAsia="Times New Roman" w:hAnsi="Times New Roman" w:cs="Times New Roman"/>
          <w:sz w:val="24"/>
          <w:szCs w:val="24"/>
        </w:rPr>
        <w:t>ного мнения, совместное общение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, так далее.)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EC0AFC" w14:textId="76BF2148" w:rsidR="009E31B9" w:rsidRPr="00710425" w:rsidRDefault="009E31B9" w:rsidP="00EA2BC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42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="00ED070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D070E" w:rsidRPr="00710425">
        <w:rPr>
          <w:rFonts w:ascii="Times New Roman" w:eastAsia="Times New Roman" w:hAnsi="Times New Roman" w:cs="Times New Roman"/>
          <w:sz w:val="24"/>
          <w:szCs w:val="24"/>
        </w:rPr>
        <w:t>международными организациями</w:t>
      </w:r>
      <w:r w:rsidR="00ED070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коммерческими банками и/или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предприятиями</w:t>
      </w:r>
      <w:r w:rsidR="00ED070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, организациями;</w:t>
      </w:r>
    </w:p>
    <w:p w14:paraId="78FC19DB" w14:textId="77777777" w:rsidR="00B1369E" w:rsidRPr="00710425" w:rsidRDefault="00FF0C45" w:rsidP="00EA2BC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Квалификаци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компетентност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ключевого персонала, кото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</w:rPr>
        <w:t>рый будет работать над заданием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0E7BA" w14:textId="1173BB5F" w:rsidR="00B1369E" w:rsidRPr="00710425" w:rsidRDefault="00FF0C45" w:rsidP="00EA2BC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Доступност</w:t>
      </w:r>
      <w:proofErr w:type="spellEnd"/>
      <w:r w:rsidR="00823770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местных ресурсов, включая хороший доступ 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</w:rPr>
        <w:t>к местным СМИ и контакты с ними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4315BB9" w14:textId="728A67DF" w:rsidR="004C5A33" w:rsidRPr="00710425" w:rsidRDefault="00FF0C45" w:rsidP="00EA2BC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Предложени</w:t>
      </w:r>
      <w:proofErr w:type="spellEnd"/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о вознаграждении, показывающее затраты на ключевой персонал, вспомогательный персонал и все расходы по проекту, </w:t>
      </w:r>
      <w:proofErr w:type="spellStart"/>
      <w:r w:rsidRPr="00710425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B1369E" w:rsidRPr="00710425">
        <w:rPr>
          <w:rFonts w:ascii="Times New Roman" w:eastAsia="Times New Roman" w:hAnsi="Times New Roman" w:cs="Times New Roman"/>
          <w:sz w:val="24"/>
          <w:szCs w:val="24"/>
          <w:lang w:val="ru-RU"/>
        </w:rPr>
        <w:t>ющего</w:t>
      </w:r>
      <w:proofErr w:type="spellEnd"/>
      <w:r w:rsidRPr="00710425">
        <w:rPr>
          <w:rFonts w:ascii="Times New Roman" w:eastAsia="Times New Roman" w:hAnsi="Times New Roman" w:cs="Times New Roman"/>
          <w:sz w:val="24"/>
          <w:szCs w:val="24"/>
        </w:rPr>
        <w:t xml:space="preserve"> все затраты и расходы, рассчитанные Компанией.</w:t>
      </w:r>
    </w:p>
    <w:p w14:paraId="5498B288" w14:textId="77777777" w:rsidR="004C5A33" w:rsidRPr="00710425" w:rsidRDefault="004C5A33" w:rsidP="00EA2BC6">
      <w:pPr>
        <w:spacing w:line="240" w:lineRule="auto"/>
        <w:jc w:val="both"/>
        <w:rPr>
          <w:sz w:val="24"/>
          <w:szCs w:val="24"/>
        </w:rPr>
      </w:pPr>
    </w:p>
    <w:sectPr w:rsidR="004C5A33" w:rsidRPr="00710425" w:rsidSect="00710425">
      <w:footerReference w:type="default" r:id="rId7"/>
      <w:pgSz w:w="11909" w:h="16834"/>
      <w:pgMar w:top="709" w:right="710" w:bottom="709" w:left="1440" w:header="720" w:footer="1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C36B" w14:textId="77777777" w:rsidR="00A515E2" w:rsidRDefault="00A515E2" w:rsidP="00EA2BC6">
      <w:pPr>
        <w:spacing w:line="240" w:lineRule="auto"/>
      </w:pPr>
      <w:r>
        <w:separator/>
      </w:r>
    </w:p>
  </w:endnote>
  <w:endnote w:type="continuationSeparator" w:id="0">
    <w:p w14:paraId="41DE141E" w14:textId="77777777" w:rsidR="00A515E2" w:rsidRDefault="00A515E2" w:rsidP="00EA2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016818"/>
      <w:docPartObj>
        <w:docPartGallery w:val="Page Numbers (Bottom of Page)"/>
        <w:docPartUnique/>
      </w:docPartObj>
    </w:sdtPr>
    <w:sdtContent>
      <w:p w14:paraId="7DC31DD7" w14:textId="683ADEB7" w:rsidR="00EA2BC6" w:rsidRDefault="00EA2B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1D15BE5" w14:textId="77777777" w:rsidR="00EA2BC6" w:rsidRDefault="00EA2B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2053" w14:textId="77777777" w:rsidR="00A515E2" w:rsidRDefault="00A515E2" w:rsidP="00EA2BC6">
      <w:pPr>
        <w:spacing w:line="240" w:lineRule="auto"/>
      </w:pPr>
      <w:r>
        <w:separator/>
      </w:r>
    </w:p>
  </w:footnote>
  <w:footnote w:type="continuationSeparator" w:id="0">
    <w:p w14:paraId="60B45626" w14:textId="77777777" w:rsidR="00A515E2" w:rsidRDefault="00A515E2" w:rsidP="00EA2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14D1"/>
    <w:multiLevelType w:val="multilevel"/>
    <w:tmpl w:val="A2621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E152D"/>
    <w:multiLevelType w:val="multilevel"/>
    <w:tmpl w:val="195419F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802847"/>
    <w:multiLevelType w:val="multilevel"/>
    <w:tmpl w:val="C0B8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9B3AD5"/>
    <w:multiLevelType w:val="multilevel"/>
    <w:tmpl w:val="6D2C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7A07"/>
    <w:multiLevelType w:val="multilevel"/>
    <w:tmpl w:val="7B04B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045BD"/>
    <w:multiLevelType w:val="multilevel"/>
    <w:tmpl w:val="2C40D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6F08A1"/>
    <w:multiLevelType w:val="multilevel"/>
    <w:tmpl w:val="85C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875BC"/>
    <w:multiLevelType w:val="multilevel"/>
    <w:tmpl w:val="10E45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6E307C"/>
    <w:multiLevelType w:val="multilevel"/>
    <w:tmpl w:val="8F2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F27E2"/>
    <w:multiLevelType w:val="multilevel"/>
    <w:tmpl w:val="A6FE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87DE7"/>
    <w:multiLevelType w:val="multilevel"/>
    <w:tmpl w:val="C942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2C4CCB"/>
    <w:multiLevelType w:val="hybridMultilevel"/>
    <w:tmpl w:val="A360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501"/>
    <w:multiLevelType w:val="multilevel"/>
    <w:tmpl w:val="35BC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2647F"/>
    <w:multiLevelType w:val="multilevel"/>
    <w:tmpl w:val="4BEE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7314D"/>
    <w:multiLevelType w:val="multilevel"/>
    <w:tmpl w:val="1F0EC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8D155A"/>
    <w:multiLevelType w:val="multilevel"/>
    <w:tmpl w:val="9194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DD3210"/>
    <w:multiLevelType w:val="multilevel"/>
    <w:tmpl w:val="BEE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71475"/>
    <w:multiLevelType w:val="multilevel"/>
    <w:tmpl w:val="2124B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FF52D9"/>
    <w:multiLevelType w:val="multilevel"/>
    <w:tmpl w:val="37EEF08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EB5B8E"/>
    <w:multiLevelType w:val="multilevel"/>
    <w:tmpl w:val="453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687937">
    <w:abstractNumId w:val="5"/>
  </w:num>
  <w:num w:numId="2" w16cid:durableId="156968411">
    <w:abstractNumId w:val="0"/>
  </w:num>
  <w:num w:numId="3" w16cid:durableId="828598699">
    <w:abstractNumId w:val="7"/>
  </w:num>
  <w:num w:numId="4" w16cid:durableId="1252202968">
    <w:abstractNumId w:val="2"/>
  </w:num>
  <w:num w:numId="5" w16cid:durableId="1801921915">
    <w:abstractNumId w:val="15"/>
  </w:num>
  <w:num w:numId="6" w16cid:durableId="1493788113">
    <w:abstractNumId w:val="18"/>
  </w:num>
  <w:num w:numId="7" w16cid:durableId="1350328961">
    <w:abstractNumId w:val="14"/>
  </w:num>
  <w:num w:numId="8" w16cid:durableId="1742098372">
    <w:abstractNumId w:val="1"/>
  </w:num>
  <w:num w:numId="9" w16cid:durableId="1228760631">
    <w:abstractNumId w:val="17"/>
  </w:num>
  <w:num w:numId="10" w16cid:durableId="331639662">
    <w:abstractNumId w:val="13"/>
  </w:num>
  <w:num w:numId="11" w16cid:durableId="2079814446">
    <w:abstractNumId w:val="12"/>
  </w:num>
  <w:num w:numId="12" w16cid:durableId="308942621">
    <w:abstractNumId w:val="3"/>
  </w:num>
  <w:num w:numId="13" w16cid:durableId="2125423130">
    <w:abstractNumId w:val="19"/>
  </w:num>
  <w:num w:numId="14" w16cid:durableId="1151336751">
    <w:abstractNumId w:val="10"/>
  </w:num>
  <w:num w:numId="15" w16cid:durableId="253586969">
    <w:abstractNumId w:val="6"/>
  </w:num>
  <w:num w:numId="16" w16cid:durableId="746536019">
    <w:abstractNumId w:val="9"/>
  </w:num>
  <w:num w:numId="17" w16cid:durableId="1203516960">
    <w:abstractNumId w:val="8"/>
  </w:num>
  <w:num w:numId="18" w16cid:durableId="744685959">
    <w:abstractNumId w:val="16"/>
  </w:num>
  <w:num w:numId="19" w16cid:durableId="1459300335">
    <w:abstractNumId w:val="4"/>
  </w:num>
  <w:num w:numId="20" w16cid:durableId="826823669">
    <w:abstractNumId w:val="5"/>
  </w:num>
  <w:num w:numId="21" w16cid:durableId="970942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33"/>
    <w:rsid w:val="00036189"/>
    <w:rsid w:val="001137A2"/>
    <w:rsid w:val="00191E3F"/>
    <w:rsid w:val="001A3498"/>
    <w:rsid w:val="0028488A"/>
    <w:rsid w:val="0028663B"/>
    <w:rsid w:val="004C5A33"/>
    <w:rsid w:val="006C790F"/>
    <w:rsid w:val="006E15DF"/>
    <w:rsid w:val="00706333"/>
    <w:rsid w:val="00710425"/>
    <w:rsid w:val="00735B2E"/>
    <w:rsid w:val="007841BC"/>
    <w:rsid w:val="007A0C0F"/>
    <w:rsid w:val="00823770"/>
    <w:rsid w:val="009E31B9"/>
    <w:rsid w:val="00A371F4"/>
    <w:rsid w:val="00A515E2"/>
    <w:rsid w:val="00A83746"/>
    <w:rsid w:val="00AD36F9"/>
    <w:rsid w:val="00AE4BAD"/>
    <w:rsid w:val="00B1369E"/>
    <w:rsid w:val="00B23A1A"/>
    <w:rsid w:val="00C76ECA"/>
    <w:rsid w:val="00CB148D"/>
    <w:rsid w:val="00E25A1B"/>
    <w:rsid w:val="00E31F30"/>
    <w:rsid w:val="00EA2BC6"/>
    <w:rsid w:val="00EC6F6A"/>
    <w:rsid w:val="00ED070E"/>
    <w:rsid w:val="00F6420B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5A43E"/>
  <w15:docId w15:val="{35C54CF1-E3A9-42E4-9CBB-1D04F051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7A0C0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642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E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BC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2BC6"/>
  </w:style>
  <w:style w:type="paragraph" w:styleId="ad">
    <w:name w:val="footer"/>
    <w:basedOn w:val="a"/>
    <w:link w:val="ae"/>
    <w:uiPriority w:val="99"/>
    <w:unhideWhenUsed/>
    <w:rsid w:val="00EA2BC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Seydimatov</dc:creator>
  <cp:lastModifiedBy>Azamat Kalchaev</cp:lastModifiedBy>
  <cp:revision>14</cp:revision>
  <cp:lastPrinted>2022-02-22T10:07:00Z</cp:lastPrinted>
  <dcterms:created xsi:type="dcterms:W3CDTF">2022-02-25T11:03:00Z</dcterms:created>
  <dcterms:modified xsi:type="dcterms:W3CDTF">2023-12-29T12:36:00Z</dcterms:modified>
</cp:coreProperties>
</file>