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CB31" w14:textId="01F8CCD3" w:rsidR="008424D9" w:rsidRPr="00EE3605" w:rsidRDefault="00EE3605" w:rsidP="00EE36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605">
        <w:rPr>
          <w:rFonts w:ascii="Times New Roman" w:hAnsi="Times New Roman" w:cs="Times New Roman"/>
          <w:b/>
          <w:bCs/>
          <w:sz w:val="28"/>
          <w:szCs w:val="28"/>
        </w:rPr>
        <w:t>Вопросы и ответы:</w:t>
      </w: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551"/>
        <w:gridCol w:w="4552"/>
        <w:gridCol w:w="5245"/>
      </w:tblGrid>
      <w:tr w:rsidR="00EE3605" w:rsidRPr="00EE3605" w14:paraId="0B70E085" w14:textId="77777777" w:rsidTr="00EE3605">
        <w:trPr>
          <w:trHeight w:val="416"/>
        </w:trPr>
        <w:tc>
          <w:tcPr>
            <w:tcW w:w="551" w:type="dxa"/>
          </w:tcPr>
          <w:p w14:paraId="08A60490" w14:textId="77777777" w:rsidR="00EE3605" w:rsidRPr="00EE3605" w:rsidRDefault="00EE3605" w:rsidP="00EE36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52" w:type="dxa"/>
          </w:tcPr>
          <w:p w14:paraId="6409AF6C" w14:textId="77777777" w:rsidR="00EE3605" w:rsidRPr="00EE3605" w:rsidRDefault="00EE3605" w:rsidP="00EE36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участников:</w:t>
            </w:r>
          </w:p>
        </w:tc>
        <w:tc>
          <w:tcPr>
            <w:tcW w:w="5245" w:type="dxa"/>
          </w:tcPr>
          <w:p w14:paraId="629BBB64" w14:textId="77777777" w:rsidR="00EE3605" w:rsidRPr="00EE3605" w:rsidRDefault="00EE3605" w:rsidP="00EE36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Разъяснения РКФР:</w:t>
            </w:r>
          </w:p>
        </w:tc>
      </w:tr>
      <w:tr w:rsidR="00EE3605" w:rsidRPr="00EE3605" w14:paraId="0CECA57D" w14:textId="77777777" w:rsidTr="00EE3605">
        <w:tc>
          <w:tcPr>
            <w:tcW w:w="551" w:type="dxa"/>
            <w:vAlign w:val="center"/>
          </w:tcPr>
          <w:p w14:paraId="04620518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14:paraId="5BF02CC9" w14:textId="2ED38BA8" w:rsidR="00EE3605" w:rsidRDefault="00EE3605" w:rsidP="00EE360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 мы понимаем, что требуется подать предложение только на внедрение ПО? </w:t>
            </w:r>
          </w:p>
          <w:p w14:paraId="65D801B9" w14:textId="400496F0" w:rsidR="00EE3605" w:rsidRPr="00EE3605" w:rsidRDefault="00EE3605" w:rsidP="00EE360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>Серверное и клиентское оборудование не входит в объем? Если это так - должна ли заявка содержать требования к серверному и клиентскому оборудованию?</w:t>
            </w:r>
          </w:p>
          <w:p w14:paraId="3F6A14BA" w14:textId="7E6E3F4D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970E2CE" w14:textId="4CA02046" w:rsid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>Да, все верно требуется подать предложение на внедрение ПО.</w:t>
            </w:r>
          </w:p>
          <w:p w14:paraId="693F51A4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9E9E7" w14:textId="2A59494D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 xml:space="preserve">Да, все верно серверное и клиентское оборудование не входит в объем, в этой связи заявка должна содержать требования к серверному и клиентскому оборудованию. </w:t>
            </w:r>
          </w:p>
          <w:p w14:paraId="63AA0773" w14:textId="2069304A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05" w:rsidRPr="00EE3605" w14:paraId="22487FFB" w14:textId="77777777" w:rsidTr="00EE3605">
        <w:tc>
          <w:tcPr>
            <w:tcW w:w="551" w:type="dxa"/>
            <w:vAlign w:val="center"/>
          </w:tcPr>
          <w:p w14:paraId="6D9576A9" w14:textId="77777777" w:rsidR="00EE3605" w:rsidRPr="00EE3605" w:rsidRDefault="00EE3605" w:rsidP="00EE360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EE36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2" w:type="dxa"/>
          </w:tcPr>
          <w:p w14:paraId="1CF5EE38" w14:textId="77777777" w:rsidR="00EE3605" w:rsidRPr="00EE3605" w:rsidRDefault="00EE3605" w:rsidP="00EE360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>Правильно ли мы понимаем, что полный срок проекта согласно требованиям РКФР - с 01.03.2024 по 30.06.2025, но работа пользователей в новой системе при этом должна стартовать 01.01.2025? (есть противоречие между ТЗ и приглашением - в ТЗ обозначены сроки 01.03.2024 - 31.12.2024).</w:t>
            </w:r>
          </w:p>
          <w:p w14:paraId="14E22C05" w14:textId="404197E4" w:rsidR="00EE3605" w:rsidRPr="00EE3605" w:rsidRDefault="00EE3605" w:rsidP="00EE360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3E6819FC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 xml:space="preserve">Да, все верно полный срок проекта согласно требованиям РКФР - с 01.03.2024 по 30.06.2025, но работа пользователей в новой системе при этом должна стартовать 01.01.2025.  </w:t>
            </w:r>
          </w:p>
          <w:p w14:paraId="3AB9BFB9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>если просмотреть историю тендера, где информация о публикации объявления тендера Вы увидите, что тендер ранее уже проводился и продлевался не раз.</w:t>
            </w:r>
          </w:p>
          <w:p w14:paraId="43BF706B" w14:textId="667F648E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05" w:rsidRPr="00EE3605" w14:paraId="0A6A7547" w14:textId="77777777" w:rsidTr="00EE3605">
        <w:tc>
          <w:tcPr>
            <w:tcW w:w="551" w:type="dxa"/>
            <w:vAlign w:val="center"/>
          </w:tcPr>
          <w:p w14:paraId="5262821F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2" w:type="dxa"/>
          </w:tcPr>
          <w:p w14:paraId="2826B31C" w14:textId="199A700C" w:rsidR="00EE3605" w:rsidRPr="00EE3605" w:rsidRDefault="00EE3605" w:rsidP="00EE3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Интересует перечень текущих систем, которыми покрываются все указанные в ТЗ функциональные модули и схемы интеграции между ними. Для более детального понимания процессов фонда требуется демонстрация отработки выборочных процессов в текущих системах с пояснениями/ответами на вопросы от ответственных за процессы.</w:t>
            </w:r>
          </w:p>
        </w:tc>
        <w:tc>
          <w:tcPr>
            <w:tcW w:w="5245" w:type="dxa"/>
          </w:tcPr>
          <w:p w14:paraId="31777F3B" w14:textId="77777777" w:rsid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51F02" w14:textId="3E5DD9C0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требования в ТЗ описаны для новой платформы это совершенно новая платформа и связи между действующей IT-инфраструктурой не будет, соответственно вопрос по перечню текущих систем функциональные модули и схемы интеграции между ними отпадает. </w:t>
            </w:r>
          </w:p>
          <w:p w14:paraId="202018F7" w14:textId="2F6CECC8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05" w:rsidRPr="00EE3605" w14:paraId="1EF3E05E" w14:textId="77777777" w:rsidTr="00EE3605">
        <w:tc>
          <w:tcPr>
            <w:tcW w:w="551" w:type="dxa"/>
            <w:vAlign w:val="center"/>
          </w:tcPr>
          <w:p w14:paraId="3121EB74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2" w:type="dxa"/>
          </w:tcPr>
          <w:p w14:paraId="1425050B" w14:textId="77777777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14:paraId="21111370" w14:textId="5F888A0D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Подскажите пожалуйста, мы правильно понимаем, что стоимость в Приложении 2 указывается в </w:t>
            </w: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/>
              </w:rPr>
              <w:t>USD</w:t>
            </w: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? И какие условия фиксации курса в таком случае?</w:t>
            </w:r>
          </w:p>
          <w:p w14:paraId="2723748C" w14:textId="77777777" w:rsidR="00EE3605" w:rsidRPr="00EE3605" w:rsidRDefault="00EE3605" w:rsidP="00EE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527FA1" w14:textId="7127056C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EAB6F43" w14:textId="77777777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Согласно Приложении 2 к Приглашению РКФР валюта тендерной заявки указан (</w:t>
            </w: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/>
              </w:rPr>
              <w:t>USD</w:t>
            </w: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) однако, учитывая расширения санкционных ограничений Западом, в том числе в сфере банковской системы Российской Федерации, допускается прием коммерческого предложения (тендерной заявки) в российских рублях;</w:t>
            </w:r>
          </w:p>
          <w:p w14:paraId="05FB90EF" w14:textId="0D28CC01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05" w:rsidRPr="00EE3605" w14:paraId="14BB860B" w14:textId="77777777" w:rsidTr="00EE3605">
        <w:tc>
          <w:tcPr>
            <w:tcW w:w="551" w:type="dxa"/>
            <w:vAlign w:val="center"/>
          </w:tcPr>
          <w:p w14:paraId="0CF32AD4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2" w:type="dxa"/>
          </w:tcPr>
          <w:p w14:paraId="72E84322" w14:textId="77777777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14:paraId="65625741" w14:textId="6B3F352F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Подскажите пожалуйста, какие сертификаты нужно приложить на специалистов?</w:t>
            </w:r>
          </w:p>
          <w:p w14:paraId="08BA5778" w14:textId="77777777" w:rsidR="00EE3605" w:rsidRPr="00EE3605" w:rsidRDefault="00EE3605" w:rsidP="00EE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A62039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015DC69" w14:textId="77777777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Сертификаты на следующих специалистов, будут являться преимуществом:</w:t>
            </w:r>
          </w:p>
          <w:p w14:paraId="11B5989D" w14:textId="77777777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1) Руководитель проекта</w:t>
            </w:r>
          </w:p>
          <w:p w14:paraId="7EAC8B3C" w14:textId="77777777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2) Системный аналитик</w:t>
            </w:r>
          </w:p>
          <w:p w14:paraId="3C667296" w14:textId="77777777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3) Системный архитектор</w:t>
            </w:r>
          </w:p>
          <w:p w14:paraId="4146ACA6" w14:textId="77777777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4) Разработчики (зависит от тех стека участника тендера, основной фреймворк + </w:t>
            </w:r>
            <w:proofErr w:type="spellStart"/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субд</w:t>
            </w:r>
            <w:proofErr w:type="spellEnd"/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+ специалист по интеграции)</w:t>
            </w:r>
          </w:p>
          <w:p w14:paraId="4F5A3312" w14:textId="77777777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5) Тестировщик</w:t>
            </w:r>
          </w:p>
          <w:p w14:paraId="5266206A" w14:textId="77777777" w:rsidR="00EE3605" w:rsidRPr="00EE3605" w:rsidRDefault="00EE3605" w:rsidP="00EE360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E360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6) Финансовый специалист / бухгалтер</w:t>
            </w:r>
          </w:p>
          <w:p w14:paraId="52D01B7E" w14:textId="0107FB62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05" w:rsidRPr="00EE3605" w14:paraId="01583D4C" w14:textId="77777777" w:rsidTr="00EE3605">
        <w:tc>
          <w:tcPr>
            <w:tcW w:w="551" w:type="dxa"/>
            <w:vAlign w:val="center"/>
          </w:tcPr>
          <w:p w14:paraId="5911D314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14:paraId="57C82CE0" w14:textId="77777777" w:rsidR="00EE3605" w:rsidRPr="00EE3605" w:rsidRDefault="00EE3605" w:rsidP="00EE360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EE3605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Мы являемся компанией, зарегистрированной на территории Российской Федерации. На текущий момент невозможно принять оплату в USD, только в рублях.</w:t>
            </w:r>
          </w:p>
          <w:p w14:paraId="356E74B4" w14:textId="77777777" w:rsidR="00EE3605" w:rsidRPr="00EE3605" w:rsidRDefault="00EE3605" w:rsidP="00EE360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EE3605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697FE35F" w14:textId="77777777" w:rsidR="00EE3605" w:rsidRPr="00EE3605" w:rsidRDefault="00EE3605" w:rsidP="00EE360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EE3605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Также у нас зарегистрировано юридическое лицо на территории Армении и ОАЭ, через которые возможно было бы получить оплату в USD.</w:t>
            </w:r>
          </w:p>
          <w:p w14:paraId="6A42A660" w14:textId="77777777" w:rsidR="00EE3605" w:rsidRPr="00EE3605" w:rsidRDefault="00EE3605" w:rsidP="00EE360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EE3605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1BDB7FF5" w14:textId="19F59C2D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605">
              <w:rPr>
                <w:rFonts w:ascii="Times New Roman" w:hAnsi="Times New Roman" w:cs="Times New Roman"/>
                <w:sz w:val="28"/>
                <w:szCs w:val="28"/>
              </w:rPr>
              <w:t>Подскажите, какой вариант для вас предпочтительнее?</w:t>
            </w:r>
          </w:p>
        </w:tc>
        <w:tc>
          <w:tcPr>
            <w:tcW w:w="5245" w:type="dxa"/>
          </w:tcPr>
          <w:p w14:paraId="4D3B292F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14:ligatures w14:val="standardContextual"/>
              </w:rPr>
            </w:pPr>
            <w:r w:rsidRPr="00EE3605">
              <w:rPr>
                <w:rFonts w:ascii="Times New Roman" w:hAnsi="Times New Roman" w:cs="Times New Roman"/>
                <w:color w:val="002060"/>
                <w:sz w:val="28"/>
                <w:szCs w:val="28"/>
                <w14:ligatures w14:val="standardContextual"/>
              </w:rPr>
              <w:t>Согласно Приложении 2 к Приглашению РКФР - Валюта тендерной заявки указан (</w:t>
            </w:r>
            <w:r w:rsidRPr="00EE3605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  <w14:ligatures w14:val="standardContextual"/>
              </w:rPr>
              <w:t>USD</w:t>
            </w:r>
            <w:r w:rsidRPr="00EE3605">
              <w:rPr>
                <w:rFonts w:ascii="Times New Roman" w:hAnsi="Times New Roman" w:cs="Times New Roman"/>
                <w:color w:val="002060"/>
                <w:sz w:val="28"/>
                <w:szCs w:val="28"/>
                <w14:ligatures w14:val="standardContextual"/>
              </w:rPr>
              <w:t xml:space="preserve">) однако, учитывая расширения санкционных ограничений со стороны Западом, в том числе в сфере банковской системы Российской Федерации, допускается прием коммерческого предложения (тендерной заявки) </w:t>
            </w:r>
            <w:r w:rsidRPr="00EE3605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14:ligatures w14:val="standardContextual"/>
              </w:rPr>
              <w:t xml:space="preserve">в российских рублях. </w:t>
            </w:r>
          </w:p>
          <w:p w14:paraId="71A7C15E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14:ligatures w14:val="standardContextual"/>
              </w:rPr>
            </w:pPr>
            <w:r w:rsidRPr="00EE3605">
              <w:rPr>
                <w:rFonts w:ascii="Times New Roman" w:hAnsi="Times New Roman" w:cs="Times New Roman"/>
                <w:color w:val="002060"/>
                <w:sz w:val="28"/>
                <w:szCs w:val="28"/>
                <w14:ligatures w14:val="standardContextual"/>
              </w:rPr>
              <w:t>В случае присуждения победы Вашей тендерной заявки, договор будет заключаться в российских рублях.</w:t>
            </w:r>
          </w:p>
          <w:p w14:paraId="4EC89DBD" w14:textId="77777777" w:rsidR="00EE3605" w:rsidRPr="00EE3605" w:rsidRDefault="00EE3605" w:rsidP="00EE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C6EF12" w14:textId="77777777" w:rsidR="008424D9" w:rsidRPr="00EE3605" w:rsidRDefault="008424D9" w:rsidP="00EE36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87EAC3" w14:textId="70A202DA" w:rsidR="00EE3605" w:rsidRPr="00EE3605" w:rsidRDefault="00EE3605" w:rsidP="00EE3605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14:ligatures w14:val="standardContextual"/>
        </w:rPr>
      </w:pPr>
      <w:r w:rsidRPr="00EE3605">
        <w:rPr>
          <w:rFonts w:ascii="Times New Roman" w:hAnsi="Times New Roman" w:cs="Times New Roman"/>
          <w:b/>
          <w:bCs/>
          <w:color w:val="002060"/>
          <w:sz w:val="28"/>
          <w:szCs w:val="28"/>
          <w14:ligatures w14:val="standardContextual"/>
        </w:rPr>
        <w:t xml:space="preserve">Вместе с этим, </w:t>
      </w:r>
      <w:r w:rsidRPr="00EE3605">
        <w:rPr>
          <w:rFonts w:ascii="Times New Roman" w:hAnsi="Times New Roman" w:cs="Times New Roman"/>
          <w:b/>
          <w:bCs/>
          <w:color w:val="002060"/>
          <w:sz w:val="28"/>
          <w:szCs w:val="28"/>
          <w14:ligatures w14:val="standardContextual"/>
        </w:rPr>
        <w:t>Закупающая организация</w:t>
      </w:r>
      <w:r w:rsidRPr="00EE3605">
        <w:rPr>
          <w:rFonts w:ascii="Times New Roman" w:hAnsi="Times New Roman" w:cs="Times New Roman"/>
          <w:b/>
          <w:bCs/>
          <w:color w:val="002060"/>
          <w:sz w:val="28"/>
          <w:szCs w:val="28"/>
          <w14:ligatures w14:val="standardContextual"/>
        </w:rPr>
        <w:t xml:space="preserve"> напоминает </w:t>
      </w:r>
      <w:r w:rsidRPr="00EE3605">
        <w:rPr>
          <w:rFonts w:ascii="Times New Roman" w:hAnsi="Times New Roman" w:cs="Times New Roman"/>
          <w:b/>
          <w:bCs/>
          <w:color w:val="002060"/>
          <w:sz w:val="28"/>
          <w:szCs w:val="28"/>
          <w14:ligatures w14:val="standardContextual"/>
        </w:rPr>
        <w:t xml:space="preserve">всех заинтересованных сторон (потенциальных участников тендера) </w:t>
      </w:r>
      <w:r w:rsidRPr="00EE3605">
        <w:rPr>
          <w:rFonts w:ascii="Times New Roman" w:hAnsi="Times New Roman" w:cs="Times New Roman"/>
          <w:b/>
          <w:bCs/>
          <w:color w:val="002060"/>
          <w:sz w:val="28"/>
          <w:szCs w:val="28"/>
          <w14:ligatures w14:val="standardContextual"/>
        </w:rPr>
        <w:t xml:space="preserve">о дате окончания приема </w:t>
      </w:r>
      <w:r w:rsidRPr="00EE3605">
        <w:rPr>
          <w:rFonts w:ascii="Times New Roman" w:hAnsi="Times New Roman" w:cs="Times New Roman"/>
          <w:b/>
          <w:bCs/>
          <w:color w:val="002060"/>
          <w:sz w:val="28"/>
          <w:szCs w:val="28"/>
          <w14:ligatures w14:val="standardContextual"/>
        </w:rPr>
        <w:t>тендерных заявок и истекает</w:t>
      </w:r>
      <w:r w:rsidRPr="00EE3605">
        <w:rPr>
          <w:rFonts w:ascii="Times New Roman" w:hAnsi="Times New Roman" w:cs="Times New Roman"/>
          <w:b/>
          <w:bCs/>
          <w:color w:val="002060"/>
          <w:sz w:val="28"/>
          <w:szCs w:val="28"/>
          <w14:ligatures w14:val="standardContextual"/>
        </w:rPr>
        <w:t xml:space="preserve">: </w:t>
      </w:r>
      <w:r w:rsidRPr="00EE3605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  <w14:ligatures w14:val="standardContextual"/>
        </w:rPr>
        <w:t>«18» марта 2024г. до 13:00ч (GMT+6 время по г. Бишкек).</w:t>
      </w:r>
    </w:p>
    <w:p w14:paraId="47847830" w14:textId="77777777" w:rsidR="00EE3605" w:rsidRPr="00EE3605" w:rsidRDefault="00EE3605" w:rsidP="00EE36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3605" w:rsidRPr="00EE3605" w:rsidSect="00720526">
      <w:pgSz w:w="11962" w:h="17377"/>
      <w:pgMar w:top="709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647"/>
    <w:multiLevelType w:val="hybridMultilevel"/>
    <w:tmpl w:val="98EB22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9721E7"/>
    <w:multiLevelType w:val="hybridMultilevel"/>
    <w:tmpl w:val="39887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03CE"/>
    <w:multiLevelType w:val="hybridMultilevel"/>
    <w:tmpl w:val="30AA5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135F"/>
    <w:multiLevelType w:val="hybridMultilevel"/>
    <w:tmpl w:val="3988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20C6"/>
    <w:multiLevelType w:val="hybridMultilevel"/>
    <w:tmpl w:val="39887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00372">
    <w:abstractNumId w:val="0"/>
  </w:num>
  <w:num w:numId="2" w16cid:durableId="1820685464">
    <w:abstractNumId w:val="3"/>
  </w:num>
  <w:num w:numId="3" w16cid:durableId="488063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36548">
    <w:abstractNumId w:val="4"/>
  </w:num>
  <w:num w:numId="5" w16cid:durableId="152281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26"/>
    <w:rsid w:val="001E0290"/>
    <w:rsid w:val="002152BC"/>
    <w:rsid w:val="003805D1"/>
    <w:rsid w:val="00450223"/>
    <w:rsid w:val="00474513"/>
    <w:rsid w:val="004942E1"/>
    <w:rsid w:val="004B02EF"/>
    <w:rsid w:val="005143EC"/>
    <w:rsid w:val="00615BA8"/>
    <w:rsid w:val="006B27DD"/>
    <w:rsid w:val="006E2734"/>
    <w:rsid w:val="00720526"/>
    <w:rsid w:val="007964FB"/>
    <w:rsid w:val="008424D9"/>
    <w:rsid w:val="009F50E8"/>
    <w:rsid w:val="00AB47E0"/>
    <w:rsid w:val="00AC79B6"/>
    <w:rsid w:val="00B13153"/>
    <w:rsid w:val="00B5347E"/>
    <w:rsid w:val="00BF5152"/>
    <w:rsid w:val="00D04F4E"/>
    <w:rsid w:val="00D71026"/>
    <w:rsid w:val="00E14ABD"/>
    <w:rsid w:val="00EE3605"/>
    <w:rsid w:val="00EF6D16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7A8C"/>
  <w15:chartTrackingRefBased/>
  <w15:docId w15:val="{7FB00564-BCD4-4360-A0D6-DB9B405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4F4E"/>
    <w:pPr>
      <w:ind w:left="720"/>
      <w:contextualSpacing/>
    </w:pPr>
  </w:style>
  <w:style w:type="table" w:styleId="a4">
    <w:name w:val="Table Grid"/>
    <w:basedOn w:val="a1"/>
    <w:uiPriority w:val="39"/>
    <w:rsid w:val="00EE3605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E3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Kuruchkekov</dc:creator>
  <cp:keywords/>
  <dc:description/>
  <cp:lastModifiedBy>Azamat Kalchaev</cp:lastModifiedBy>
  <cp:revision>3</cp:revision>
  <dcterms:created xsi:type="dcterms:W3CDTF">2024-03-14T08:33:00Z</dcterms:created>
  <dcterms:modified xsi:type="dcterms:W3CDTF">2024-03-14T14:19:00Z</dcterms:modified>
</cp:coreProperties>
</file>